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225CB" w14:textId="17E57046" w:rsidR="00DF674D" w:rsidRPr="00DF674D" w:rsidRDefault="00DF674D" w:rsidP="003930AE">
      <w:pPr>
        <w:rPr>
          <w:rFonts w:ascii="Calibri" w:eastAsia="Times New Roman" w:hAnsi="Calibri" w:cs="Calibri"/>
          <w:b/>
          <w:bCs/>
          <w:color w:val="000000"/>
        </w:rPr>
      </w:pPr>
      <w:r w:rsidRPr="00DF674D">
        <w:rPr>
          <w:rFonts w:ascii="Calibri" w:eastAsia="Times New Roman" w:hAnsi="Calibri" w:cs="Calibri"/>
          <w:b/>
          <w:bCs/>
          <w:color w:val="000000"/>
        </w:rPr>
        <w:t xml:space="preserve">CDC Expands Booster Shot Eligibility and Strengthens Recommendations for 12-17 Year </w:t>
      </w:r>
      <w:proofErr w:type="spellStart"/>
      <w:r w:rsidRPr="00DF674D">
        <w:rPr>
          <w:rFonts w:ascii="Calibri" w:eastAsia="Times New Roman" w:hAnsi="Calibri" w:cs="Calibri"/>
          <w:b/>
          <w:bCs/>
          <w:color w:val="000000"/>
        </w:rPr>
        <w:t>Olds</w:t>
      </w:r>
      <w:proofErr w:type="spellEnd"/>
    </w:p>
    <w:p w14:paraId="32DD8502" w14:textId="77777777" w:rsidR="00DF674D" w:rsidRDefault="00DF674D" w:rsidP="003930AE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09BD2E76" w14:textId="4ED0947E" w:rsidR="003930AE" w:rsidRPr="003930AE" w:rsidRDefault="003930AE" w:rsidP="003930A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3930AE">
        <w:rPr>
          <w:rFonts w:ascii="Calibri" w:eastAsia="Times New Roman" w:hAnsi="Calibri" w:cs="Calibri"/>
          <w:color w:val="000000"/>
          <w:sz w:val="22"/>
          <w:szCs w:val="22"/>
        </w:rPr>
        <w:t>On January 5</w:t>
      </w:r>
      <w:r w:rsidRPr="003930AE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, CDC endorsed updated recommendations made by the Advisory Committee on Immunization Practices (ACIP) for the prevention of COVID-19:</w:t>
      </w:r>
    </w:p>
    <w:p w14:paraId="39AC2143" w14:textId="77777777" w:rsidR="003930AE" w:rsidRPr="003930AE" w:rsidRDefault="003930AE" w:rsidP="003930AE">
      <w:pPr>
        <w:spacing w:before="100" w:beforeAutospacing="1"/>
        <w:ind w:left="1800" w:hanging="360"/>
        <w:rPr>
          <w:rFonts w:ascii="Calibri" w:eastAsia="Times New Roman" w:hAnsi="Calibri" w:cs="Calibri"/>
          <w:color w:val="000000"/>
          <w:sz w:val="22"/>
          <w:szCs w:val="22"/>
        </w:rPr>
      </w:pPr>
      <w:r w:rsidRPr="003930AE">
        <w:rPr>
          <w:rFonts w:ascii="Symbol" w:eastAsia="Times New Roman" w:hAnsi="Symbol" w:cs="Calibri"/>
          <w:color w:val="000000"/>
          <w:sz w:val="20"/>
          <w:szCs w:val="20"/>
        </w:rPr>
        <w:t>·</w:t>
      </w:r>
      <w:r w:rsidRPr="003930AE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3930AE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People 12-17 years old are recommended to receive a booster shot 5 months after their initial</w:t>
      </w:r>
      <w:r w:rsidRPr="003930AE">
        <w:rPr>
          <w:rFonts w:ascii="Calibri" w:eastAsia="Times New Roman" w:hAnsi="Calibri" w:cs="Calibri"/>
          <w:color w:val="000000"/>
          <w:sz w:val="22"/>
          <w:szCs w:val="22"/>
        </w:rPr>
        <w:t> Pfizer-BioNTech vaccination series.</w:t>
      </w:r>
      <w:r w:rsidRPr="003930AE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   </w:t>
      </w:r>
      <w:r w:rsidRPr="003930AE">
        <w:rPr>
          <w:rFonts w:ascii="Calibri" w:eastAsia="Times New Roman" w:hAnsi="Calibri" w:cs="Calibri"/>
          <w:color w:val="000000"/>
          <w:sz w:val="22"/>
          <w:szCs w:val="22"/>
        </w:rPr>
        <w:t>At this time, only the Pfizer-BioNTech COVID-19 vaccine is authorized and recommended for adolescents aged 12-17 years old.</w:t>
      </w:r>
    </w:p>
    <w:p w14:paraId="1B84CA41" w14:textId="77777777" w:rsidR="003930AE" w:rsidRPr="003930AE" w:rsidRDefault="003930AE" w:rsidP="003930AE">
      <w:pPr>
        <w:ind w:left="1440"/>
        <w:rPr>
          <w:rFonts w:ascii="Calibri" w:eastAsia="Times New Roman" w:hAnsi="Calibri" w:cs="Calibri"/>
          <w:color w:val="000000"/>
          <w:sz w:val="22"/>
          <w:szCs w:val="22"/>
        </w:rPr>
      </w:pPr>
      <w:r w:rsidRPr="003930AE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504FDAF5" w14:textId="77777777" w:rsidR="003930AE" w:rsidRPr="003930AE" w:rsidRDefault="003930AE" w:rsidP="003930A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3930AE">
        <w:rPr>
          <w:rFonts w:ascii="Calibri" w:eastAsia="Times New Roman" w:hAnsi="Calibri" w:cs="Calibri"/>
          <w:color w:val="000000"/>
          <w:sz w:val="22"/>
          <w:szCs w:val="22"/>
        </w:rPr>
        <w:t>This recommendation follows updates from CDC earlier this week to recommend the following:</w:t>
      </w:r>
    </w:p>
    <w:p w14:paraId="228FBD73" w14:textId="77777777" w:rsidR="003930AE" w:rsidRPr="003930AE" w:rsidRDefault="003930AE" w:rsidP="003930AE">
      <w:pPr>
        <w:spacing w:before="100" w:beforeAutospacing="1"/>
        <w:ind w:left="1800" w:hanging="360"/>
        <w:rPr>
          <w:rFonts w:ascii="Calibri" w:eastAsia="Times New Roman" w:hAnsi="Calibri" w:cs="Calibri"/>
          <w:color w:val="000000"/>
          <w:sz w:val="22"/>
          <w:szCs w:val="22"/>
        </w:rPr>
      </w:pPr>
      <w:r w:rsidRPr="003930AE">
        <w:rPr>
          <w:rFonts w:ascii="Symbol" w:eastAsia="Times New Roman" w:hAnsi="Symbol" w:cs="Calibri"/>
          <w:color w:val="000000"/>
          <w:sz w:val="20"/>
          <w:szCs w:val="20"/>
        </w:rPr>
        <w:t>·</w:t>
      </w:r>
      <w:r w:rsidRPr="003930AE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3930AE">
        <w:rPr>
          <w:rFonts w:ascii="Calibri" w:eastAsia="Times New Roman" w:hAnsi="Calibri" w:cs="Calibri"/>
          <w:color w:val="000000"/>
          <w:sz w:val="22"/>
          <w:szCs w:val="22"/>
        </w:rPr>
        <w:t>People who received the Pfizer-BioNTech COVID-19 Vaccine as their primary series are recommended to get a booster after 5 months instead of 6 months</w:t>
      </w:r>
    </w:p>
    <w:p w14:paraId="7F63B373" w14:textId="77777777" w:rsidR="003930AE" w:rsidRPr="003930AE" w:rsidRDefault="003930AE" w:rsidP="003930AE">
      <w:pPr>
        <w:spacing w:before="100" w:beforeAutospacing="1"/>
        <w:ind w:left="1800" w:hanging="360"/>
        <w:rPr>
          <w:rFonts w:ascii="Calibri" w:eastAsia="Times New Roman" w:hAnsi="Calibri" w:cs="Calibri"/>
          <w:color w:val="000000"/>
          <w:sz w:val="22"/>
          <w:szCs w:val="22"/>
        </w:rPr>
      </w:pPr>
      <w:r w:rsidRPr="003930AE">
        <w:rPr>
          <w:rFonts w:ascii="Symbol" w:eastAsia="Times New Roman" w:hAnsi="Symbol" w:cs="Calibri"/>
          <w:color w:val="000000"/>
          <w:sz w:val="20"/>
          <w:szCs w:val="20"/>
        </w:rPr>
        <w:t>·</w:t>
      </w:r>
      <w:r w:rsidRPr="003930AE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3930AE">
        <w:rPr>
          <w:rFonts w:ascii="Calibri" w:eastAsia="Times New Roman" w:hAnsi="Calibri" w:cs="Calibri"/>
          <w:color w:val="000000"/>
          <w:sz w:val="22"/>
          <w:szCs w:val="22"/>
        </w:rPr>
        <w:t>Moderately or severely immunocompromised 5–</w:t>
      </w:r>
      <w:proofErr w:type="gramStart"/>
      <w:r w:rsidRPr="003930AE">
        <w:rPr>
          <w:rFonts w:ascii="Calibri" w:eastAsia="Times New Roman" w:hAnsi="Calibri" w:cs="Calibri"/>
          <w:color w:val="000000"/>
          <w:sz w:val="22"/>
          <w:szCs w:val="22"/>
        </w:rPr>
        <w:t>11 year-olds</w:t>
      </w:r>
      <w:proofErr w:type="gramEnd"/>
      <w:r w:rsidRPr="003930AE">
        <w:rPr>
          <w:rFonts w:ascii="Calibri" w:eastAsia="Times New Roman" w:hAnsi="Calibri" w:cs="Calibri"/>
          <w:color w:val="000000"/>
          <w:sz w:val="22"/>
          <w:szCs w:val="22"/>
        </w:rPr>
        <w:t xml:space="preserve"> should receive an additional primary dose of the Pfizer-BioNTech COVID-19 vaccine 28 days after their second shot. </w:t>
      </w:r>
    </w:p>
    <w:p w14:paraId="2EE83857" w14:textId="77777777" w:rsidR="003930AE" w:rsidRPr="003930AE" w:rsidRDefault="003930AE" w:rsidP="003930AE">
      <w:pPr>
        <w:ind w:left="1440"/>
        <w:rPr>
          <w:rFonts w:ascii="Calibri" w:eastAsia="Times New Roman" w:hAnsi="Calibri" w:cs="Calibri"/>
          <w:color w:val="000000"/>
          <w:sz w:val="22"/>
          <w:szCs w:val="22"/>
        </w:rPr>
      </w:pPr>
      <w:r w:rsidRPr="003930AE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1DC63B4C" w14:textId="77777777" w:rsidR="003930AE" w:rsidRPr="003930AE" w:rsidRDefault="003930AE" w:rsidP="003930A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3930AE">
        <w:rPr>
          <w:rFonts w:ascii="Calibri" w:eastAsia="Times New Roman" w:hAnsi="Calibri" w:cs="Calibri"/>
          <w:color w:val="000000"/>
          <w:sz w:val="22"/>
          <w:szCs w:val="22"/>
        </w:rPr>
        <w:t>The </w:t>
      </w:r>
      <w:hyperlink r:id="rId4" w:history="1">
        <w:r w:rsidRPr="003930AE">
          <w:rPr>
            <w:rFonts w:ascii="Calibri" w:eastAsia="Times New Roman" w:hAnsi="Calibri" w:cs="Calibri"/>
            <w:color w:val="954F72"/>
            <w:sz w:val="22"/>
            <w:szCs w:val="22"/>
            <w:u w:val="single"/>
          </w:rPr>
          <w:t>media statement</w:t>
        </w:r>
      </w:hyperlink>
      <w:r w:rsidRPr="003930AE">
        <w:rPr>
          <w:rFonts w:ascii="Calibri" w:eastAsia="Times New Roman" w:hAnsi="Calibri" w:cs="Calibri"/>
          <w:color w:val="000000"/>
          <w:sz w:val="22"/>
          <w:szCs w:val="22"/>
        </w:rPr>
        <w:t> for this recommendation is below. </w:t>
      </w:r>
    </w:p>
    <w:p w14:paraId="58DD9658" w14:textId="77777777" w:rsidR="003930AE" w:rsidRPr="003930AE" w:rsidRDefault="003930AE" w:rsidP="003930A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3930AE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47DD8F9A" w14:textId="77777777" w:rsidR="003930AE" w:rsidRPr="003930AE" w:rsidRDefault="003930AE" w:rsidP="003930A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3930AE">
        <w:rPr>
          <w:rFonts w:ascii="Calibri" w:eastAsia="Times New Roman" w:hAnsi="Calibri" w:cs="Calibri"/>
          <w:color w:val="000000"/>
          <w:sz w:val="22"/>
          <w:szCs w:val="22"/>
        </w:rPr>
        <w:t xml:space="preserve">CDC Expands Booster Shot Eligibility and Strengthens Recommendations for 12-17 Year </w:t>
      </w:r>
      <w:proofErr w:type="spellStart"/>
      <w:r w:rsidRPr="003930AE">
        <w:rPr>
          <w:rFonts w:ascii="Calibri" w:eastAsia="Times New Roman" w:hAnsi="Calibri" w:cs="Calibri"/>
          <w:color w:val="000000"/>
          <w:sz w:val="22"/>
          <w:szCs w:val="22"/>
        </w:rPr>
        <w:t>Olds</w:t>
      </w:r>
      <w:proofErr w:type="spellEnd"/>
    </w:p>
    <w:p w14:paraId="19DAD46C" w14:textId="77777777" w:rsidR="003930AE" w:rsidRPr="003930AE" w:rsidRDefault="003930AE" w:rsidP="003930A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3930AE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7B140607" w14:textId="77777777" w:rsidR="003930AE" w:rsidRPr="003930AE" w:rsidRDefault="003930AE" w:rsidP="003930AE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3930AE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Media Statement</w:t>
      </w:r>
    </w:p>
    <w:p w14:paraId="4A382FBB" w14:textId="77777777" w:rsidR="003930AE" w:rsidRPr="003930AE" w:rsidRDefault="003930AE" w:rsidP="003930AE">
      <w:pPr>
        <w:shd w:val="clear" w:color="auto" w:fill="FFFFFF"/>
        <w:spacing w:before="100" w:beforeAutospacing="1" w:after="240"/>
        <w:rPr>
          <w:rFonts w:ascii="Times New Roman" w:eastAsia="Times New Roman" w:hAnsi="Times New Roman" w:cs="Times New Roman"/>
          <w:color w:val="000000"/>
        </w:rPr>
      </w:pPr>
      <w:r w:rsidRPr="003930AE">
        <w:rPr>
          <w:rFonts w:ascii="Times New Roman" w:eastAsia="Times New Roman" w:hAnsi="Times New Roman" w:cs="Times New Roman"/>
          <w:color w:val="000000"/>
        </w:rPr>
        <w:t>For Immediate Release: Wednesday, January 5, 2022</w:t>
      </w:r>
    </w:p>
    <w:p w14:paraId="688BF611" w14:textId="77777777" w:rsidR="003930AE" w:rsidRPr="003930AE" w:rsidRDefault="003930AE" w:rsidP="003930A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3930AE">
        <w:rPr>
          <w:rFonts w:ascii="Times New Roman" w:eastAsia="Times New Roman" w:hAnsi="Times New Roman" w:cs="Times New Roman"/>
          <w:color w:val="000000"/>
        </w:rPr>
        <w:t xml:space="preserve">Today, CDC is endorsing the Advisory Committee on Immunization Practices’ (ACIP) recommendation to expand eligibility of booster doses to those 12 to 15 years old. CDC now recommends that adolescents </w:t>
      </w:r>
      <w:proofErr w:type="gramStart"/>
      <w:r w:rsidRPr="003930AE">
        <w:rPr>
          <w:rFonts w:ascii="Times New Roman" w:eastAsia="Times New Roman" w:hAnsi="Times New Roman" w:cs="Times New Roman"/>
          <w:color w:val="000000"/>
        </w:rPr>
        <w:t>age</w:t>
      </w:r>
      <w:proofErr w:type="gramEnd"/>
      <w:r w:rsidRPr="003930AE">
        <w:rPr>
          <w:rFonts w:ascii="Times New Roman" w:eastAsia="Times New Roman" w:hAnsi="Times New Roman" w:cs="Times New Roman"/>
          <w:color w:val="000000"/>
        </w:rPr>
        <w:t xml:space="preserve"> 12 to 17 years old should receive a booster shot 5 months after their initial Pfizer-BioNTech vaccination series.</w:t>
      </w:r>
    </w:p>
    <w:p w14:paraId="5C6BE1E9" w14:textId="77777777" w:rsidR="003930AE" w:rsidRPr="003930AE" w:rsidRDefault="003930AE" w:rsidP="003930A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3930AE">
        <w:rPr>
          <w:rFonts w:ascii="Times New Roman" w:eastAsia="Times New Roman" w:hAnsi="Times New Roman" w:cs="Times New Roman"/>
          <w:color w:val="000000"/>
        </w:rPr>
        <w:t>Data show that COVID-19 boosters help broaden and strengthen protection against Omicron and other SARS-CoV-2 variants. ACIP reviewed the available safety data following the administration of over 25 million vaccine doses in adolescents; COVID-19 vaccines are safe and effective.</w:t>
      </w:r>
    </w:p>
    <w:p w14:paraId="31C68B86" w14:textId="77777777" w:rsidR="003930AE" w:rsidRPr="003930AE" w:rsidRDefault="003930AE" w:rsidP="003930A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3930AE">
        <w:rPr>
          <w:rFonts w:ascii="Times New Roman" w:eastAsia="Times New Roman" w:hAnsi="Times New Roman" w:cs="Times New Roman"/>
          <w:color w:val="000000"/>
        </w:rPr>
        <w:t>At this time, only the Pfizer-BioNTech COVID-19 vaccine is authorized and recommended for adolescents aged 12-17.</w:t>
      </w:r>
    </w:p>
    <w:p w14:paraId="28E37264" w14:textId="77777777" w:rsidR="003930AE" w:rsidRPr="003930AE" w:rsidRDefault="003930AE" w:rsidP="003930A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3930AE">
        <w:rPr>
          <w:rFonts w:ascii="Calibri" w:eastAsia="Times New Roman" w:hAnsi="Calibri" w:cs="Calibri"/>
          <w:b/>
          <w:bCs/>
          <w:color w:val="000000"/>
        </w:rPr>
        <w:t xml:space="preserve">The following is attributable to CDC Director, Dr. Rochelle </w:t>
      </w:r>
      <w:proofErr w:type="spellStart"/>
      <w:r w:rsidRPr="003930AE">
        <w:rPr>
          <w:rFonts w:ascii="Calibri" w:eastAsia="Times New Roman" w:hAnsi="Calibri" w:cs="Calibri"/>
          <w:b/>
          <w:bCs/>
          <w:color w:val="000000"/>
        </w:rPr>
        <w:t>Walensky</w:t>
      </w:r>
      <w:proofErr w:type="spellEnd"/>
      <w:r w:rsidRPr="003930AE">
        <w:rPr>
          <w:rFonts w:ascii="Calibri" w:eastAsia="Times New Roman" w:hAnsi="Calibri" w:cs="Calibri"/>
          <w:b/>
          <w:bCs/>
          <w:color w:val="000000"/>
        </w:rPr>
        <w:t>:</w:t>
      </w:r>
    </w:p>
    <w:p w14:paraId="58F946DE" w14:textId="7706921E" w:rsidR="00EA7948" w:rsidRDefault="003930AE" w:rsidP="003930AE">
      <w:pPr>
        <w:shd w:val="clear" w:color="auto" w:fill="FFFFFF"/>
        <w:spacing w:before="100" w:beforeAutospacing="1" w:afterAutospacing="1"/>
        <w:rPr>
          <w:rFonts w:ascii="Times New Roman" w:eastAsia="Times New Roman" w:hAnsi="Times New Roman" w:cs="Times New Roman"/>
          <w:color w:val="000000"/>
        </w:rPr>
      </w:pPr>
      <w:r w:rsidRPr="003930AE">
        <w:rPr>
          <w:rFonts w:ascii="Times New Roman" w:eastAsia="Times New Roman" w:hAnsi="Times New Roman" w:cs="Times New Roman"/>
          <w:color w:val="000000"/>
        </w:rPr>
        <w:t xml:space="preserve">“It is critical that we protect our children and teens from COVID-19 infection and the complications of severe disease. Today, I endorsed ACIP’s vote to expand eligibility and strengthen our recommendations for booster doses. We now recommend that all adolescents aged 12-17 years should receive a booster shot 5 months after their primary series. This </w:t>
      </w:r>
      <w:proofErr w:type="spellStart"/>
      <w:r w:rsidRPr="003930AE">
        <w:rPr>
          <w:rFonts w:ascii="Times New Roman" w:eastAsia="Times New Roman" w:hAnsi="Times New Roman" w:cs="Times New Roman"/>
          <w:color w:val="000000"/>
        </w:rPr>
        <w:t>boosterdose</w:t>
      </w:r>
      <w:proofErr w:type="spellEnd"/>
      <w:r w:rsidRPr="003930AE">
        <w:rPr>
          <w:rFonts w:ascii="Times New Roman" w:eastAsia="Times New Roman" w:hAnsi="Times New Roman" w:cs="Times New Roman"/>
          <w:color w:val="000000"/>
        </w:rPr>
        <w:t xml:space="preserve"> will provide optimized protection against COVID-19 and the Omicron variant. I encourage all parents to keep their children up to date with CDC’s COVID-19 vaccine recommendations.</w:t>
      </w:r>
    </w:p>
    <w:p w14:paraId="52207984" w14:textId="5A71AE90" w:rsidR="00DF674D" w:rsidRPr="00DF674D" w:rsidRDefault="00DF674D" w:rsidP="003930AE">
      <w:pPr>
        <w:shd w:val="clear" w:color="auto" w:fill="FFFFFF"/>
        <w:spacing w:before="100" w:beforeAutospacing="1" w:afterAutospacing="1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DF674D">
        <w:rPr>
          <w:rFonts w:ascii="Times New Roman" w:eastAsia="Times New Roman" w:hAnsi="Times New Roman" w:cs="Times New Roman"/>
          <w:color w:val="000000"/>
          <w:sz w:val="13"/>
          <w:szCs w:val="13"/>
        </w:rPr>
        <w:t>1/7/21</w:t>
      </w:r>
    </w:p>
    <w:sectPr w:rsidR="00DF674D" w:rsidRPr="00DF674D" w:rsidSect="00DF674D">
      <w:pgSz w:w="12240" w:h="15840" w:code="1"/>
      <w:pgMar w:top="846" w:right="1440" w:bottom="76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0AE"/>
    <w:rsid w:val="003313AC"/>
    <w:rsid w:val="00332294"/>
    <w:rsid w:val="00353552"/>
    <w:rsid w:val="003930AE"/>
    <w:rsid w:val="00423BC8"/>
    <w:rsid w:val="00550FEF"/>
    <w:rsid w:val="00707083"/>
    <w:rsid w:val="007B1019"/>
    <w:rsid w:val="00865601"/>
    <w:rsid w:val="008B6615"/>
    <w:rsid w:val="008F0BE2"/>
    <w:rsid w:val="00DF674D"/>
    <w:rsid w:val="00F3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806923"/>
  <w14:defaultImageDpi w14:val="32767"/>
  <w15:chartTrackingRefBased/>
  <w15:docId w15:val="{F69CCE49-0A8F-AF4F-83FC-A32D6D62A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msonormal"/>
    <w:basedOn w:val="Normal"/>
    <w:rsid w:val="003930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msolistparagraph">
    <w:name w:val="xmsolistparagraph"/>
    <w:basedOn w:val="Normal"/>
    <w:rsid w:val="003930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3930AE"/>
  </w:style>
  <w:style w:type="character" w:styleId="Hyperlink">
    <w:name w:val="Hyperlink"/>
    <w:basedOn w:val="DefaultParagraphFont"/>
    <w:uiPriority w:val="99"/>
    <w:semiHidden/>
    <w:unhideWhenUsed/>
    <w:rsid w:val="003930A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930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60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ldefense.com/v3/__https:/www.cdc.gov/media/releases/2022/s0105-Booster-Shot.html__;!!LIYSdFfckKA!mcgXec1NYUNWmcaviN7CwxszxKpWtaED7jyMTB5KL-w9mt_v_SulQ4HgapuUm8TW2wW-jPLA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K Kanna</dc:creator>
  <cp:keywords/>
  <dc:description/>
  <cp:lastModifiedBy>Jacqueline K Kanna</cp:lastModifiedBy>
  <cp:revision>2</cp:revision>
  <dcterms:created xsi:type="dcterms:W3CDTF">2022-01-08T02:59:00Z</dcterms:created>
  <dcterms:modified xsi:type="dcterms:W3CDTF">2022-01-08T03:01:00Z</dcterms:modified>
</cp:coreProperties>
</file>