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5246D" w14:textId="77777777" w:rsidR="00BD1AEA" w:rsidRDefault="00BD1AEA" w:rsidP="00BD1AEA">
      <w:pPr>
        <w:jc w:val="center"/>
      </w:pPr>
    </w:p>
    <w:p w14:paraId="7C533DAA" w14:textId="79C790FD" w:rsidR="00BD1AEA" w:rsidRDefault="00315D0D" w:rsidP="00BD1AEA">
      <w:pPr>
        <w:jc w:val="center"/>
      </w:pPr>
      <w:r>
        <w:t xml:space="preserve">RFI </w:t>
      </w:r>
      <w:r w:rsidR="00BD1AEA">
        <w:t>ADDENDUM #1</w:t>
      </w:r>
    </w:p>
    <w:p w14:paraId="20719B52" w14:textId="77777777" w:rsidR="00BD1AEA" w:rsidRDefault="00BD1AEA" w:rsidP="00BD1AEA">
      <w:pPr>
        <w:jc w:val="center"/>
      </w:pPr>
    </w:p>
    <w:p w14:paraId="4160564E" w14:textId="3BBBE75C" w:rsidR="00BD1AEA" w:rsidRDefault="00FA2A3A" w:rsidP="00BD1AEA">
      <w:r>
        <w:t>DATE</w:t>
      </w:r>
      <w:r w:rsidR="00530C2B">
        <w:t>:</w:t>
      </w:r>
      <w:r w:rsidR="00530C2B">
        <w:tab/>
      </w:r>
      <w:r w:rsidR="00530C2B">
        <w:tab/>
        <w:t xml:space="preserve">April </w:t>
      </w:r>
      <w:r w:rsidR="00843663">
        <w:t>8</w:t>
      </w:r>
      <w:r w:rsidR="00530C2B">
        <w:t>, 2026</w:t>
      </w:r>
    </w:p>
    <w:p w14:paraId="27DBCD0C" w14:textId="77777777" w:rsidR="00BD1AEA" w:rsidRDefault="00BD1AEA" w:rsidP="00BD1AEA"/>
    <w:p w14:paraId="36560F9D" w14:textId="77777777" w:rsidR="00BD1AEA" w:rsidRDefault="00BD1AEA" w:rsidP="00BD1AEA"/>
    <w:p w14:paraId="1EA1D41A" w14:textId="77777777" w:rsidR="00BD1AEA" w:rsidRDefault="00BD1AEA" w:rsidP="00BD1AEA">
      <w:pPr>
        <w:spacing w:line="480" w:lineRule="auto"/>
      </w:pPr>
      <w:r>
        <w:t>TO:</w:t>
      </w:r>
      <w:r>
        <w:tab/>
      </w:r>
      <w:r>
        <w:tab/>
        <w:t>Potential Offerors</w:t>
      </w:r>
    </w:p>
    <w:p w14:paraId="4152A9A9" w14:textId="77777777" w:rsidR="00BD1AEA" w:rsidRDefault="00BD1AEA" w:rsidP="00BD1AEA">
      <w:pPr>
        <w:spacing w:line="480" w:lineRule="auto"/>
      </w:pPr>
      <w:r>
        <w:t>FROM:</w:t>
      </w:r>
      <w:r>
        <w:tab/>
        <w:t>Maia Guirao, Contract Manager</w:t>
      </w:r>
    </w:p>
    <w:p w14:paraId="08624F96" w14:textId="004CBB2F" w:rsidR="00BD1AEA" w:rsidRDefault="00BD1AEA" w:rsidP="00FA2A3A">
      <w:pPr>
        <w:ind w:left="1440" w:hanging="1440"/>
      </w:pPr>
      <w:r>
        <w:t>RE:</w:t>
      </w:r>
      <w:r>
        <w:tab/>
        <w:t xml:space="preserve">Solicitation </w:t>
      </w:r>
      <w:r w:rsidR="00315D0D">
        <w:t xml:space="preserve">RFI </w:t>
      </w:r>
      <w:r>
        <w:t>Addendum #1 to RFP #2</w:t>
      </w:r>
      <w:r w:rsidR="00FA2A3A">
        <w:t>6</w:t>
      </w:r>
      <w:r>
        <w:t>-</w:t>
      </w:r>
      <w:r w:rsidR="00530C2B">
        <w:t>01</w:t>
      </w:r>
      <w:r>
        <w:t>/</w:t>
      </w:r>
      <w:r w:rsidR="00560C88">
        <w:t xml:space="preserve">SMMH </w:t>
      </w:r>
      <w:r w:rsidR="00530602">
        <w:t xml:space="preserve">Emergency Department </w:t>
      </w:r>
      <w:r w:rsidR="00560C88">
        <w:t>Renovation</w:t>
      </w:r>
    </w:p>
    <w:p w14:paraId="78F30672" w14:textId="77777777" w:rsidR="00560C88" w:rsidRDefault="00560C88" w:rsidP="00560C88"/>
    <w:p w14:paraId="3E93EEAE" w14:textId="77777777" w:rsidR="00BD1AEA" w:rsidRDefault="00BD1AEA" w:rsidP="00BD1AEA"/>
    <w:p w14:paraId="4C386419" w14:textId="7F076C4C" w:rsidR="00BD1AEA" w:rsidRDefault="00BD1AEA" w:rsidP="00BD1AEA">
      <w:r>
        <w:t xml:space="preserve">This correspondence serves as </w:t>
      </w:r>
      <w:r w:rsidR="00315D0D">
        <w:t xml:space="preserve">RFI </w:t>
      </w:r>
      <w:r>
        <w:t>Addendum #1 to the subject Request for Proposals (“RFP”).  Your response to this RFP should be governed by the content of the original RFP and the revisions/corrections/additions/clarifications provided in this addendum notice.</w:t>
      </w:r>
    </w:p>
    <w:p w14:paraId="2A64F996" w14:textId="77777777" w:rsidR="00BD1AEA" w:rsidRDefault="00BD1AEA" w:rsidP="00BD1AEA"/>
    <w:p w14:paraId="7EC7B58C" w14:textId="77777777" w:rsidR="00BD1AEA" w:rsidRPr="001935E8" w:rsidRDefault="00BD1AEA" w:rsidP="00BD1AEA">
      <w:pPr>
        <w:rPr>
          <w:szCs w:val="24"/>
        </w:rPr>
      </w:pPr>
      <w:r w:rsidRPr="001935E8">
        <w:rPr>
          <w:szCs w:val="24"/>
        </w:rPr>
        <w:t>The following questions were asked:</w:t>
      </w:r>
    </w:p>
    <w:p w14:paraId="4E8CB5B1" w14:textId="77777777" w:rsidR="00BD1AEA" w:rsidRPr="001935E8" w:rsidRDefault="00BD1AEA" w:rsidP="00BD1AEA">
      <w:pPr>
        <w:rPr>
          <w:szCs w:val="24"/>
        </w:rPr>
      </w:pPr>
    </w:p>
    <w:p w14:paraId="07232EA1" w14:textId="4CE1ECE4" w:rsidR="00BD1AEA" w:rsidRPr="001935E8" w:rsidRDefault="00BD1AEA" w:rsidP="001611EA">
      <w:pPr>
        <w:pStyle w:val="ListParagraph"/>
        <w:numPr>
          <w:ilvl w:val="0"/>
          <w:numId w:val="3"/>
        </w:numPr>
        <w:rPr>
          <w:szCs w:val="24"/>
        </w:rPr>
      </w:pPr>
      <w:r w:rsidRPr="001935E8">
        <w:rPr>
          <w:szCs w:val="24"/>
        </w:rPr>
        <w:t>Q:</w:t>
      </w:r>
      <w:r w:rsidR="0060239E" w:rsidRPr="001935E8">
        <w:rPr>
          <w:szCs w:val="24"/>
        </w:rPr>
        <w:t xml:space="preserve"> In accordance with specification section 01010.1.08.B.1, the owner intends to award the construction contract prior to June 30, 2026 but section 01010.1.09.C identifies that the Notice to Proceed may occur approximately ten (10) months following the bid date. Being that escalation can’t be accurately projected for that time, how does the owner wish to stipulate pricing requirements to maintain an even bidding field? Owner may want to include a stipulated escalation allowance</w:t>
      </w:r>
      <w:r w:rsidR="0060239E" w:rsidRPr="001935E8">
        <w:rPr>
          <w:color w:val="000000" w:themeColor="text1"/>
          <w:szCs w:val="24"/>
        </w:rPr>
        <w:t>.</w:t>
      </w:r>
      <w:r w:rsidRPr="001935E8">
        <w:rPr>
          <w:szCs w:val="24"/>
        </w:rPr>
        <w:t xml:space="preserve"> </w:t>
      </w:r>
    </w:p>
    <w:p w14:paraId="2D136981" w14:textId="77777777" w:rsidR="0060239E" w:rsidRPr="001935E8" w:rsidRDefault="0060239E" w:rsidP="00BD1AEA">
      <w:pPr>
        <w:pStyle w:val="ListParagraph"/>
        <w:rPr>
          <w:color w:val="0070C0"/>
          <w:szCs w:val="24"/>
        </w:rPr>
      </w:pPr>
    </w:p>
    <w:p w14:paraId="6BC09C78" w14:textId="3C3A9354" w:rsidR="00BD1AEA" w:rsidRPr="001935E8" w:rsidRDefault="00BD1AEA" w:rsidP="00BD1AEA">
      <w:pPr>
        <w:pStyle w:val="ListParagraph"/>
        <w:rPr>
          <w:szCs w:val="24"/>
        </w:rPr>
      </w:pPr>
      <w:r w:rsidRPr="001935E8">
        <w:rPr>
          <w:color w:val="0070C0"/>
          <w:szCs w:val="24"/>
        </w:rPr>
        <w:t>A:</w:t>
      </w:r>
      <w:r w:rsidR="004B600F">
        <w:rPr>
          <w:color w:val="0070C0"/>
          <w:szCs w:val="24"/>
        </w:rPr>
        <w:t xml:space="preserve"> </w:t>
      </w:r>
      <w:r w:rsidR="004B600F" w:rsidRPr="004B600F">
        <w:rPr>
          <w:color w:val="0070C0"/>
          <w:szCs w:val="24"/>
        </w:rPr>
        <w:t>Understanding a possible delay in the notice to proceed of up to 10 months from the bid date and construction award, owner requests all bidders to explain the price escalation methodology used in the delay scenario.  The volatility of the current material supply chain is acknowledged.  Furthermore, owner is committed to fund unexpected material price escalations through an invoice validation process</w:t>
      </w:r>
      <w:r w:rsidR="00712CD9">
        <w:rPr>
          <w:color w:val="0070C0"/>
          <w:szCs w:val="24"/>
        </w:rPr>
        <w:t>.</w:t>
      </w:r>
    </w:p>
    <w:p w14:paraId="5B026921" w14:textId="77777777" w:rsidR="00530C2B" w:rsidRPr="001935E8" w:rsidRDefault="00530C2B" w:rsidP="00BD1AEA">
      <w:pPr>
        <w:pStyle w:val="ListParagraph"/>
        <w:rPr>
          <w:szCs w:val="24"/>
        </w:rPr>
      </w:pPr>
    </w:p>
    <w:p w14:paraId="2C3F57DF" w14:textId="0C5168A7" w:rsidR="00530C2B" w:rsidRPr="001935E8" w:rsidRDefault="00530C2B" w:rsidP="00530C2B">
      <w:pPr>
        <w:pStyle w:val="ListParagraph"/>
        <w:numPr>
          <w:ilvl w:val="0"/>
          <w:numId w:val="3"/>
        </w:numPr>
        <w:rPr>
          <w:szCs w:val="24"/>
        </w:rPr>
      </w:pPr>
      <w:r w:rsidRPr="001935E8">
        <w:rPr>
          <w:szCs w:val="24"/>
        </w:rPr>
        <w:t>Q: Will construction for this project occur concurrently with the SMMH New Psychiatric Unit project?</w:t>
      </w:r>
    </w:p>
    <w:p w14:paraId="6F0FD75F" w14:textId="77777777" w:rsidR="00530C2B" w:rsidRPr="001935E8" w:rsidRDefault="00530C2B" w:rsidP="00530C2B">
      <w:pPr>
        <w:pStyle w:val="ListParagraph"/>
        <w:rPr>
          <w:szCs w:val="24"/>
        </w:rPr>
      </w:pPr>
    </w:p>
    <w:p w14:paraId="488B0DFE" w14:textId="64A35BD0" w:rsidR="00530C2B" w:rsidRPr="001935E8" w:rsidRDefault="00530C2B" w:rsidP="00530C2B">
      <w:pPr>
        <w:pStyle w:val="ListParagraph"/>
        <w:rPr>
          <w:szCs w:val="24"/>
        </w:rPr>
      </w:pPr>
      <w:r w:rsidRPr="001935E8">
        <w:rPr>
          <w:color w:val="0070C0"/>
          <w:szCs w:val="24"/>
        </w:rPr>
        <w:t>A:</w:t>
      </w:r>
      <w:r w:rsidRPr="001935E8">
        <w:rPr>
          <w:szCs w:val="24"/>
        </w:rPr>
        <w:t xml:space="preserve"> </w:t>
      </w:r>
      <w:r w:rsidR="00CA574E" w:rsidRPr="00CA574E">
        <w:rPr>
          <w:color w:val="0070C0"/>
          <w:szCs w:val="24"/>
        </w:rPr>
        <w:t>Yes</w:t>
      </w:r>
      <w:r w:rsidR="00757564">
        <w:rPr>
          <w:color w:val="0070C0"/>
          <w:szCs w:val="24"/>
        </w:rPr>
        <w:t>.</w:t>
      </w:r>
    </w:p>
    <w:p w14:paraId="1561A25C" w14:textId="77777777" w:rsidR="00530C2B" w:rsidRPr="001935E8" w:rsidRDefault="00530C2B" w:rsidP="00530C2B">
      <w:pPr>
        <w:pStyle w:val="ListParagraph"/>
        <w:rPr>
          <w:szCs w:val="24"/>
        </w:rPr>
      </w:pPr>
    </w:p>
    <w:p w14:paraId="13014D46" w14:textId="16ADA00D" w:rsidR="00530C2B" w:rsidRDefault="00530C2B" w:rsidP="00530C2B">
      <w:pPr>
        <w:pStyle w:val="ListParagraph"/>
        <w:numPr>
          <w:ilvl w:val="0"/>
          <w:numId w:val="3"/>
        </w:numPr>
        <w:autoSpaceDE w:val="0"/>
        <w:autoSpaceDN w:val="0"/>
        <w:adjustRightInd w:val="0"/>
        <w:rPr>
          <w:rFonts w:eastAsiaTheme="minorHAnsi"/>
          <w:szCs w:val="24"/>
          <w14:ligatures w14:val="standardContextual"/>
        </w:rPr>
      </w:pPr>
      <w:r w:rsidRPr="001935E8">
        <w:rPr>
          <w:rFonts w:eastAsiaTheme="minorHAnsi"/>
          <w:szCs w:val="24"/>
          <w14:ligatures w14:val="standardContextual"/>
        </w:rPr>
        <w:t>Q: In the table of contents, Appendix F refers to pages 5 to 8 of Exhibit A, but the Exhibit A included appears to be a single page.</w:t>
      </w:r>
    </w:p>
    <w:p w14:paraId="64C1F768" w14:textId="77777777" w:rsidR="001935E8" w:rsidRDefault="001935E8" w:rsidP="001935E8">
      <w:pPr>
        <w:pStyle w:val="ListParagraph"/>
        <w:autoSpaceDE w:val="0"/>
        <w:autoSpaceDN w:val="0"/>
        <w:adjustRightInd w:val="0"/>
        <w:rPr>
          <w:rFonts w:eastAsiaTheme="minorHAnsi"/>
          <w:szCs w:val="24"/>
          <w14:ligatures w14:val="standardContextual"/>
        </w:rPr>
      </w:pPr>
    </w:p>
    <w:p w14:paraId="4714565D" w14:textId="08F3319B" w:rsidR="001935E8" w:rsidRDefault="001935E8" w:rsidP="001935E8">
      <w:pPr>
        <w:pStyle w:val="ListParagraph"/>
        <w:autoSpaceDE w:val="0"/>
        <w:autoSpaceDN w:val="0"/>
        <w:adjustRightInd w:val="0"/>
        <w:rPr>
          <w:rFonts w:eastAsiaTheme="minorHAnsi"/>
          <w:color w:val="0070C0"/>
          <w:szCs w:val="24"/>
          <w14:ligatures w14:val="standardContextual"/>
        </w:rPr>
      </w:pPr>
      <w:r w:rsidRPr="001935E8">
        <w:rPr>
          <w:rFonts w:eastAsiaTheme="minorHAnsi"/>
          <w:color w:val="0070C0"/>
          <w:szCs w:val="24"/>
          <w14:ligatures w14:val="standardContextual"/>
        </w:rPr>
        <w:t xml:space="preserve">A: </w:t>
      </w:r>
      <w:r w:rsidR="006336C6">
        <w:rPr>
          <w:rFonts w:eastAsiaTheme="minorHAnsi"/>
          <w:color w:val="0070C0"/>
          <w:szCs w:val="24"/>
          <w14:ligatures w14:val="standardContextual"/>
        </w:rPr>
        <w:t>Exhibit A is the project specifications. Appendix F (Bid Form) is included.</w:t>
      </w:r>
    </w:p>
    <w:p w14:paraId="291D9E6B" w14:textId="38398246" w:rsidR="006336C6" w:rsidRPr="001935E8" w:rsidRDefault="006336C6" w:rsidP="001935E8">
      <w:pPr>
        <w:pStyle w:val="ListParagraph"/>
        <w:autoSpaceDE w:val="0"/>
        <w:autoSpaceDN w:val="0"/>
        <w:adjustRightInd w:val="0"/>
        <w:rPr>
          <w:rFonts w:eastAsiaTheme="minorHAnsi"/>
          <w:color w:val="0070C0"/>
          <w:szCs w:val="24"/>
          <w14:ligatures w14:val="standardContextual"/>
        </w:rPr>
      </w:pPr>
      <w:r w:rsidRPr="006336C6">
        <w:rPr>
          <w:rFonts w:eastAsiaTheme="minorHAnsi"/>
          <w:noProof/>
          <w:color w:val="0070C0"/>
          <w:szCs w:val="24"/>
          <w14:ligatures w14:val="standardContextual"/>
        </w:rPr>
        <w:lastRenderedPageBreak/>
        <w:drawing>
          <wp:inline distT="0" distB="0" distL="0" distR="0" wp14:anchorId="1147886E" wp14:editId="123AA60C">
            <wp:extent cx="3902092" cy="1236496"/>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1095" cy="1242518"/>
                    </a:xfrm>
                    <a:prstGeom prst="rect">
                      <a:avLst/>
                    </a:prstGeom>
                  </pic:spPr>
                </pic:pic>
              </a:graphicData>
            </a:graphic>
          </wp:inline>
        </w:drawing>
      </w:r>
    </w:p>
    <w:p w14:paraId="79FBDE81" w14:textId="77777777" w:rsidR="00530C2B" w:rsidRPr="001935E8" w:rsidRDefault="00530C2B" w:rsidP="00530C2B">
      <w:pPr>
        <w:autoSpaceDE w:val="0"/>
        <w:autoSpaceDN w:val="0"/>
        <w:adjustRightInd w:val="0"/>
        <w:ind w:left="720" w:hanging="360"/>
        <w:rPr>
          <w:rFonts w:eastAsiaTheme="minorHAnsi"/>
          <w:szCs w:val="24"/>
          <w14:ligatures w14:val="standardContextual"/>
        </w:rPr>
      </w:pPr>
    </w:p>
    <w:p w14:paraId="33FE2A5B" w14:textId="327CA53F" w:rsidR="00530C2B" w:rsidRDefault="00530C2B" w:rsidP="00530C2B">
      <w:pPr>
        <w:pStyle w:val="ListParagraph"/>
        <w:numPr>
          <w:ilvl w:val="0"/>
          <w:numId w:val="3"/>
        </w:numPr>
        <w:autoSpaceDE w:val="0"/>
        <w:autoSpaceDN w:val="0"/>
        <w:adjustRightInd w:val="0"/>
        <w:rPr>
          <w:rFonts w:eastAsiaTheme="minorHAnsi"/>
          <w:szCs w:val="24"/>
          <w14:ligatures w14:val="standardContextual"/>
        </w:rPr>
      </w:pPr>
      <w:r w:rsidRPr="001935E8">
        <w:rPr>
          <w:rFonts w:eastAsiaTheme="minorHAnsi"/>
          <w:szCs w:val="24"/>
          <w14:ligatures w14:val="standardContextual"/>
        </w:rPr>
        <w:t>Q: Please verify if any signage or graphics are part of this contract.</w:t>
      </w:r>
    </w:p>
    <w:p w14:paraId="6794B960" w14:textId="5FD57E56" w:rsidR="001935E8" w:rsidRPr="001935E8" w:rsidRDefault="001935E8" w:rsidP="001935E8">
      <w:pPr>
        <w:pStyle w:val="ListParagraph"/>
        <w:autoSpaceDE w:val="0"/>
        <w:autoSpaceDN w:val="0"/>
        <w:adjustRightInd w:val="0"/>
        <w:rPr>
          <w:rFonts w:eastAsiaTheme="minorHAnsi"/>
          <w:szCs w:val="24"/>
          <w14:ligatures w14:val="standardContextual"/>
        </w:rPr>
      </w:pPr>
      <w:r>
        <w:rPr>
          <w:rFonts w:eastAsiaTheme="minorHAnsi"/>
          <w:szCs w:val="24"/>
          <w14:ligatures w14:val="standardContextual"/>
        </w:rPr>
        <w:br/>
      </w:r>
      <w:r w:rsidRPr="001935E8">
        <w:rPr>
          <w:rFonts w:eastAsiaTheme="minorHAnsi"/>
          <w:color w:val="0070C0"/>
          <w:szCs w:val="24"/>
          <w14:ligatures w14:val="standardContextual"/>
        </w:rPr>
        <w:t xml:space="preserve">A: </w:t>
      </w:r>
      <w:r w:rsidR="006336C6">
        <w:rPr>
          <w:rFonts w:eastAsiaTheme="minorHAnsi"/>
          <w:color w:val="0070C0"/>
          <w:szCs w:val="24"/>
          <w14:ligatures w14:val="standardContextual"/>
        </w:rPr>
        <w:t>No graphics/signage will not be part of this contract.</w:t>
      </w:r>
    </w:p>
    <w:p w14:paraId="4CDEFA0F" w14:textId="77777777" w:rsidR="00530C2B" w:rsidRPr="001935E8" w:rsidRDefault="00530C2B" w:rsidP="00530C2B">
      <w:pPr>
        <w:pStyle w:val="ListParagraph"/>
        <w:ind w:hanging="360"/>
        <w:rPr>
          <w:rFonts w:eastAsiaTheme="minorHAnsi"/>
          <w:szCs w:val="24"/>
          <w14:ligatures w14:val="standardContextual"/>
        </w:rPr>
      </w:pPr>
    </w:p>
    <w:p w14:paraId="2F123760" w14:textId="054FA948" w:rsidR="00530C2B" w:rsidRPr="001935E8" w:rsidRDefault="00530C2B" w:rsidP="004D2172">
      <w:pPr>
        <w:pStyle w:val="ListParagraph"/>
        <w:numPr>
          <w:ilvl w:val="0"/>
          <w:numId w:val="3"/>
        </w:numPr>
        <w:autoSpaceDE w:val="0"/>
        <w:autoSpaceDN w:val="0"/>
        <w:adjustRightInd w:val="0"/>
        <w:rPr>
          <w:rFonts w:eastAsiaTheme="minorHAnsi"/>
          <w:szCs w:val="24"/>
          <w14:ligatures w14:val="standardContextual"/>
        </w:rPr>
      </w:pPr>
      <w:r w:rsidRPr="001935E8">
        <w:rPr>
          <w:rFonts w:eastAsiaTheme="minorHAnsi"/>
          <w:szCs w:val="24"/>
          <w14:ligatures w14:val="standardContextual"/>
        </w:rPr>
        <w:t xml:space="preserve">Q: Should the effluent off the </w:t>
      </w:r>
      <w:proofErr w:type="spellStart"/>
      <w:r w:rsidRPr="001935E8">
        <w:rPr>
          <w:rFonts w:eastAsiaTheme="minorHAnsi"/>
          <w:szCs w:val="24"/>
          <w14:ligatures w14:val="standardContextual"/>
        </w:rPr>
        <w:t>Decon</w:t>
      </w:r>
      <w:proofErr w:type="spellEnd"/>
      <w:r w:rsidRPr="001935E8">
        <w:rPr>
          <w:rFonts w:eastAsiaTheme="minorHAnsi"/>
          <w:szCs w:val="24"/>
          <w14:ligatures w14:val="standardContextual"/>
        </w:rPr>
        <w:t xml:space="preserve"> Shower be captured for assessment or treatment prior to the discharge into municipal sanitary system?</w:t>
      </w:r>
    </w:p>
    <w:p w14:paraId="7DC61120" w14:textId="77777777" w:rsidR="00530C2B" w:rsidRDefault="00530C2B" w:rsidP="00530C2B">
      <w:pPr>
        <w:pStyle w:val="ListParagraph"/>
        <w:rPr>
          <w:rFonts w:eastAsiaTheme="minorHAnsi"/>
          <w:szCs w:val="24"/>
          <w14:ligatures w14:val="standardContextual"/>
        </w:rPr>
      </w:pPr>
    </w:p>
    <w:p w14:paraId="2DD8B321" w14:textId="38471E88" w:rsidR="001935E8" w:rsidRDefault="001935E8" w:rsidP="00530C2B">
      <w:pPr>
        <w:pStyle w:val="ListParagraph"/>
        <w:rPr>
          <w:rFonts w:eastAsiaTheme="minorHAnsi"/>
          <w:color w:val="0070C0"/>
          <w:szCs w:val="24"/>
          <w14:ligatures w14:val="standardContextual"/>
        </w:rPr>
      </w:pPr>
      <w:r w:rsidRPr="001935E8">
        <w:rPr>
          <w:rFonts w:eastAsiaTheme="minorHAnsi"/>
          <w:color w:val="0070C0"/>
          <w:szCs w:val="24"/>
          <w14:ligatures w14:val="standardContextual"/>
        </w:rPr>
        <w:t xml:space="preserve">A: </w:t>
      </w:r>
      <w:r w:rsidR="003C27F6">
        <w:rPr>
          <w:rFonts w:eastAsiaTheme="minorHAnsi"/>
          <w:color w:val="0070C0"/>
          <w:szCs w:val="24"/>
          <w14:ligatures w14:val="standardContextual"/>
        </w:rPr>
        <w:t xml:space="preserve">A Decontamination is added to store discharge from </w:t>
      </w:r>
      <w:proofErr w:type="spellStart"/>
      <w:r w:rsidR="003C27F6">
        <w:rPr>
          <w:rFonts w:eastAsiaTheme="minorHAnsi"/>
          <w:color w:val="0070C0"/>
          <w:szCs w:val="24"/>
          <w14:ligatures w14:val="standardContextual"/>
        </w:rPr>
        <w:t>Decon</w:t>
      </w:r>
      <w:proofErr w:type="spellEnd"/>
      <w:r w:rsidR="003C27F6">
        <w:rPr>
          <w:rFonts w:eastAsiaTheme="minorHAnsi"/>
          <w:color w:val="0070C0"/>
          <w:szCs w:val="24"/>
          <w14:ligatures w14:val="standardContextual"/>
        </w:rPr>
        <w:t xml:space="preserve"> Shower, see updated P-101, P-103.</w:t>
      </w:r>
    </w:p>
    <w:p w14:paraId="5153BD79" w14:textId="77777777" w:rsidR="001935E8" w:rsidRPr="001935E8" w:rsidRDefault="001935E8" w:rsidP="00530C2B">
      <w:pPr>
        <w:pStyle w:val="ListParagraph"/>
        <w:rPr>
          <w:rFonts w:eastAsiaTheme="minorHAnsi"/>
          <w:color w:val="0070C0"/>
          <w:szCs w:val="24"/>
          <w14:ligatures w14:val="standardContextual"/>
        </w:rPr>
      </w:pPr>
    </w:p>
    <w:p w14:paraId="2263BA18" w14:textId="558C2E4C" w:rsidR="00530C2B" w:rsidRPr="001935E8" w:rsidRDefault="00530C2B" w:rsidP="0041331A">
      <w:pPr>
        <w:pStyle w:val="ListParagraph"/>
        <w:numPr>
          <w:ilvl w:val="0"/>
          <w:numId w:val="3"/>
        </w:numPr>
        <w:autoSpaceDE w:val="0"/>
        <w:autoSpaceDN w:val="0"/>
        <w:adjustRightInd w:val="0"/>
        <w:rPr>
          <w:rFonts w:eastAsiaTheme="minorHAnsi"/>
          <w:szCs w:val="24"/>
          <w14:ligatures w14:val="standardContextual"/>
        </w:rPr>
      </w:pPr>
      <w:r w:rsidRPr="001935E8">
        <w:rPr>
          <w:rFonts w:eastAsiaTheme="minorHAnsi"/>
          <w:szCs w:val="24"/>
          <w14:ligatures w14:val="standardContextual"/>
        </w:rPr>
        <w:t>Q: Of those items identified as CFCI on the Equipment Schedule, there is a specification section for the headwalls but we are missing the specifications for the other highlighter items. The legend for the Equipment Schedule identifies OFOI and OFCI, by chance are some of these CFCI items such as the Philips Healthcare items labeled incorrectly? Note that there are discrepancies between identification of responsibility between the equipment schedule and the interior elevation, detail section drawings.</w:t>
      </w:r>
    </w:p>
    <w:p w14:paraId="0B8C1615" w14:textId="6775E015" w:rsidR="00530C2B" w:rsidRDefault="00530C2B" w:rsidP="00530C2B">
      <w:pPr>
        <w:autoSpaceDE w:val="0"/>
        <w:autoSpaceDN w:val="0"/>
        <w:adjustRightInd w:val="0"/>
        <w:ind w:left="720" w:hanging="360"/>
        <w:rPr>
          <w:szCs w:val="24"/>
        </w:rPr>
      </w:pPr>
      <w:r w:rsidRPr="001935E8">
        <w:rPr>
          <w:noProof/>
          <w:szCs w:val="24"/>
        </w:rPr>
        <w:drawing>
          <wp:inline distT="0" distB="0" distL="0" distR="0" wp14:anchorId="30226C48" wp14:editId="33A0DA27">
            <wp:extent cx="2553056" cy="2514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3056" cy="2514951"/>
                    </a:xfrm>
                    <a:prstGeom prst="rect">
                      <a:avLst/>
                    </a:prstGeom>
                  </pic:spPr>
                </pic:pic>
              </a:graphicData>
            </a:graphic>
          </wp:inline>
        </w:drawing>
      </w:r>
    </w:p>
    <w:p w14:paraId="3E645E61" w14:textId="77777777" w:rsidR="001935E8" w:rsidRDefault="001935E8" w:rsidP="00530C2B">
      <w:pPr>
        <w:autoSpaceDE w:val="0"/>
        <w:autoSpaceDN w:val="0"/>
        <w:adjustRightInd w:val="0"/>
        <w:ind w:left="720" w:hanging="360"/>
        <w:rPr>
          <w:szCs w:val="24"/>
        </w:rPr>
      </w:pPr>
    </w:p>
    <w:p w14:paraId="39D7D93E" w14:textId="1F42F5F0" w:rsidR="001935E8" w:rsidRPr="001935E8" w:rsidRDefault="001935E8" w:rsidP="001935E8">
      <w:pPr>
        <w:autoSpaceDE w:val="0"/>
        <w:autoSpaceDN w:val="0"/>
        <w:adjustRightInd w:val="0"/>
        <w:ind w:left="720"/>
        <w:rPr>
          <w:color w:val="0070C0"/>
          <w:szCs w:val="24"/>
        </w:rPr>
      </w:pPr>
      <w:r w:rsidRPr="001935E8">
        <w:rPr>
          <w:color w:val="0070C0"/>
          <w:szCs w:val="24"/>
        </w:rPr>
        <w:t xml:space="preserve">A: </w:t>
      </w:r>
      <w:r w:rsidR="003C27F6">
        <w:rPr>
          <w:color w:val="0070C0"/>
          <w:szCs w:val="24"/>
        </w:rPr>
        <w:t>Yes, some items misidentified.  Revised equipment schedule is attached.</w:t>
      </w:r>
    </w:p>
    <w:p w14:paraId="22825A3D" w14:textId="77777777" w:rsidR="0060239E" w:rsidRPr="001935E8" w:rsidRDefault="0060239E" w:rsidP="00530C2B">
      <w:pPr>
        <w:pStyle w:val="ListParagraph"/>
        <w:ind w:hanging="360"/>
        <w:rPr>
          <w:color w:val="0070C0"/>
          <w:szCs w:val="24"/>
        </w:rPr>
      </w:pPr>
    </w:p>
    <w:p w14:paraId="5091E3A7" w14:textId="10463FA7" w:rsidR="00530C2B" w:rsidRDefault="00530C2B" w:rsidP="002102B7">
      <w:pPr>
        <w:pStyle w:val="ListParagraph"/>
        <w:numPr>
          <w:ilvl w:val="0"/>
          <w:numId w:val="3"/>
        </w:numPr>
        <w:autoSpaceDE w:val="0"/>
        <w:autoSpaceDN w:val="0"/>
        <w:adjustRightInd w:val="0"/>
        <w:rPr>
          <w:rFonts w:eastAsiaTheme="minorHAnsi"/>
          <w:szCs w:val="24"/>
          <w14:ligatures w14:val="standardContextual"/>
        </w:rPr>
      </w:pPr>
      <w:r w:rsidRPr="001935E8">
        <w:rPr>
          <w:szCs w:val="24"/>
        </w:rPr>
        <w:t xml:space="preserve">Q: </w:t>
      </w:r>
      <w:r w:rsidRPr="001935E8">
        <w:rPr>
          <w:rFonts w:eastAsiaTheme="minorHAnsi"/>
          <w:szCs w:val="24"/>
          <w14:ligatures w14:val="standardContextual"/>
        </w:rPr>
        <w:t>Please expand on the scope for the OFCI items on the Equipment Schedule. Not all equipment identified appears to require actual installation. Please provide cutsheets for those that require actual mounting or assembly.</w:t>
      </w:r>
    </w:p>
    <w:p w14:paraId="7DD19C06" w14:textId="77777777" w:rsidR="001935E8" w:rsidRDefault="001935E8" w:rsidP="001935E8">
      <w:pPr>
        <w:pStyle w:val="ListParagraph"/>
        <w:autoSpaceDE w:val="0"/>
        <w:autoSpaceDN w:val="0"/>
        <w:adjustRightInd w:val="0"/>
        <w:rPr>
          <w:szCs w:val="24"/>
        </w:rPr>
      </w:pPr>
    </w:p>
    <w:p w14:paraId="6EE2F623" w14:textId="055BD822" w:rsidR="001935E8" w:rsidRPr="001935E8" w:rsidRDefault="001935E8" w:rsidP="001935E8">
      <w:pPr>
        <w:pStyle w:val="ListParagraph"/>
        <w:autoSpaceDE w:val="0"/>
        <w:autoSpaceDN w:val="0"/>
        <w:adjustRightInd w:val="0"/>
        <w:rPr>
          <w:rFonts w:eastAsiaTheme="minorHAnsi"/>
          <w:color w:val="0070C0"/>
          <w:szCs w:val="24"/>
          <w14:ligatures w14:val="standardContextual"/>
        </w:rPr>
      </w:pPr>
      <w:r w:rsidRPr="001935E8">
        <w:rPr>
          <w:color w:val="0070C0"/>
          <w:szCs w:val="24"/>
        </w:rPr>
        <w:t>A:</w:t>
      </w:r>
      <w:r w:rsidR="003C27F6">
        <w:rPr>
          <w:color w:val="0070C0"/>
          <w:szCs w:val="24"/>
        </w:rPr>
        <w:t xml:space="preserve"> Equipment schedule revised to show OFOI as an option.  Cut sheet attached for items requiring mounting.</w:t>
      </w:r>
      <w:r w:rsidR="00A10078">
        <w:rPr>
          <w:color w:val="0070C0"/>
          <w:szCs w:val="24"/>
        </w:rPr>
        <w:t xml:space="preserve"> (See file: “</w:t>
      </w:r>
      <w:r w:rsidR="00A10078" w:rsidRPr="00A10078">
        <w:rPr>
          <w:color w:val="0070C0"/>
          <w:szCs w:val="24"/>
        </w:rPr>
        <w:t>Reference for RFI Addendum #1 Question #7</w:t>
      </w:r>
      <w:r w:rsidR="00A10078">
        <w:rPr>
          <w:color w:val="0070C0"/>
          <w:szCs w:val="24"/>
        </w:rPr>
        <w:t>”)</w:t>
      </w:r>
    </w:p>
    <w:p w14:paraId="091AAA02" w14:textId="77777777" w:rsidR="00530C2B" w:rsidRPr="001935E8" w:rsidRDefault="00530C2B" w:rsidP="00530C2B">
      <w:pPr>
        <w:autoSpaceDE w:val="0"/>
        <w:autoSpaceDN w:val="0"/>
        <w:adjustRightInd w:val="0"/>
        <w:rPr>
          <w:rFonts w:eastAsiaTheme="minorHAnsi"/>
          <w:szCs w:val="24"/>
          <w14:ligatures w14:val="standardContextual"/>
        </w:rPr>
      </w:pPr>
    </w:p>
    <w:p w14:paraId="50EA5F30" w14:textId="628C545C" w:rsidR="00530C2B" w:rsidRDefault="00530C2B" w:rsidP="00432FC4">
      <w:pPr>
        <w:pStyle w:val="ListParagraph"/>
        <w:numPr>
          <w:ilvl w:val="0"/>
          <w:numId w:val="3"/>
        </w:numPr>
        <w:autoSpaceDE w:val="0"/>
        <w:autoSpaceDN w:val="0"/>
        <w:adjustRightInd w:val="0"/>
        <w:rPr>
          <w:rFonts w:eastAsiaTheme="minorHAnsi"/>
          <w:szCs w:val="24"/>
          <w14:ligatures w14:val="standardContextual"/>
        </w:rPr>
      </w:pPr>
      <w:r w:rsidRPr="001935E8">
        <w:rPr>
          <w:rFonts w:eastAsiaTheme="minorHAnsi"/>
          <w:szCs w:val="24"/>
          <w14:ligatures w14:val="standardContextual"/>
        </w:rPr>
        <w:lastRenderedPageBreak/>
        <w:t>Q: Will all new equipment be delivered to a single point for distribution by the contractor? Will all</w:t>
      </w:r>
      <w:r w:rsidR="001935E8" w:rsidRPr="001935E8">
        <w:rPr>
          <w:rFonts w:eastAsiaTheme="minorHAnsi"/>
          <w:szCs w:val="24"/>
          <w14:ligatures w14:val="standardContextual"/>
        </w:rPr>
        <w:t xml:space="preserve"> </w:t>
      </w:r>
      <w:r w:rsidRPr="001935E8">
        <w:rPr>
          <w:rFonts w:eastAsiaTheme="minorHAnsi"/>
          <w:szCs w:val="24"/>
          <w14:ligatures w14:val="standardContextual"/>
        </w:rPr>
        <w:t>existing equipment be stored in one location for the contractor to distribute? We are unable to identify salvage requirements, if any, for the existing equipment. Please confirm if necessary as well as any requirement to relocate to storage.</w:t>
      </w:r>
    </w:p>
    <w:p w14:paraId="0F027D30" w14:textId="77777777" w:rsidR="001935E8" w:rsidRDefault="001935E8" w:rsidP="001935E8">
      <w:pPr>
        <w:pStyle w:val="ListParagraph"/>
        <w:autoSpaceDE w:val="0"/>
        <w:autoSpaceDN w:val="0"/>
        <w:adjustRightInd w:val="0"/>
        <w:rPr>
          <w:rFonts w:eastAsiaTheme="minorHAnsi"/>
          <w:szCs w:val="24"/>
          <w14:ligatures w14:val="standardContextual"/>
        </w:rPr>
      </w:pPr>
    </w:p>
    <w:p w14:paraId="467C2752" w14:textId="65FF0709" w:rsidR="001935E8" w:rsidRPr="001935E8" w:rsidRDefault="001935E8" w:rsidP="001935E8">
      <w:pPr>
        <w:pStyle w:val="ListParagraph"/>
        <w:autoSpaceDE w:val="0"/>
        <w:autoSpaceDN w:val="0"/>
        <w:adjustRightInd w:val="0"/>
        <w:rPr>
          <w:rFonts w:eastAsiaTheme="minorHAnsi"/>
          <w:color w:val="0070C0"/>
          <w:szCs w:val="24"/>
          <w14:ligatures w14:val="standardContextual"/>
        </w:rPr>
      </w:pPr>
      <w:r w:rsidRPr="001935E8">
        <w:rPr>
          <w:rFonts w:eastAsiaTheme="minorHAnsi"/>
          <w:color w:val="0070C0"/>
          <w:szCs w:val="24"/>
          <w14:ligatures w14:val="standardContextual"/>
        </w:rPr>
        <w:t xml:space="preserve">A: </w:t>
      </w:r>
      <w:r w:rsidR="003C27F6">
        <w:rPr>
          <w:rFonts w:eastAsiaTheme="minorHAnsi"/>
          <w:color w:val="0070C0"/>
          <w:szCs w:val="24"/>
          <w14:ligatures w14:val="standardContextual"/>
        </w:rPr>
        <w:t>HHSC to remove all salvaged equipment prior to contractor starting work.  HHSC to provide storage for equipment.</w:t>
      </w:r>
    </w:p>
    <w:p w14:paraId="09786878" w14:textId="77777777" w:rsidR="00530C2B" w:rsidRPr="001935E8" w:rsidRDefault="00530C2B" w:rsidP="00530C2B">
      <w:pPr>
        <w:autoSpaceDE w:val="0"/>
        <w:autoSpaceDN w:val="0"/>
        <w:adjustRightInd w:val="0"/>
        <w:rPr>
          <w:rFonts w:eastAsiaTheme="minorHAnsi"/>
          <w:szCs w:val="24"/>
          <w14:ligatures w14:val="standardContextual"/>
        </w:rPr>
      </w:pPr>
    </w:p>
    <w:p w14:paraId="4A528416" w14:textId="02ED2C58" w:rsidR="00530C2B" w:rsidRDefault="00530C2B" w:rsidP="00530C2B">
      <w:pPr>
        <w:pStyle w:val="ListParagraph"/>
        <w:numPr>
          <w:ilvl w:val="0"/>
          <w:numId w:val="3"/>
        </w:numPr>
        <w:autoSpaceDE w:val="0"/>
        <w:autoSpaceDN w:val="0"/>
        <w:adjustRightInd w:val="0"/>
        <w:rPr>
          <w:rFonts w:eastAsiaTheme="minorHAnsi"/>
          <w:szCs w:val="24"/>
          <w14:ligatures w14:val="standardContextual"/>
        </w:rPr>
      </w:pPr>
      <w:r w:rsidRPr="001935E8">
        <w:rPr>
          <w:rFonts w:eastAsiaTheme="minorHAnsi"/>
          <w:szCs w:val="24"/>
          <w14:ligatures w14:val="standardContextual"/>
        </w:rPr>
        <w:t>Q: For those OFCI computer equipment, please clarify the extent of installation.</w:t>
      </w:r>
    </w:p>
    <w:p w14:paraId="1AD03633" w14:textId="77777777" w:rsidR="001935E8" w:rsidRDefault="001935E8" w:rsidP="001935E8">
      <w:pPr>
        <w:pStyle w:val="ListParagraph"/>
        <w:autoSpaceDE w:val="0"/>
        <w:autoSpaceDN w:val="0"/>
        <w:adjustRightInd w:val="0"/>
        <w:rPr>
          <w:rFonts w:eastAsiaTheme="minorHAnsi"/>
          <w:szCs w:val="24"/>
          <w14:ligatures w14:val="standardContextual"/>
        </w:rPr>
      </w:pPr>
    </w:p>
    <w:p w14:paraId="06D36ACA" w14:textId="1CAAB5E7" w:rsidR="001935E8" w:rsidRPr="001935E8" w:rsidRDefault="001935E8" w:rsidP="001935E8">
      <w:pPr>
        <w:pStyle w:val="ListParagraph"/>
        <w:autoSpaceDE w:val="0"/>
        <w:autoSpaceDN w:val="0"/>
        <w:adjustRightInd w:val="0"/>
        <w:rPr>
          <w:rFonts w:eastAsiaTheme="minorHAnsi"/>
          <w:color w:val="0070C0"/>
          <w:szCs w:val="24"/>
          <w14:ligatures w14:val="standardContextual"/>
        </w:rPr>
      </w:pPr>
      <w:r w:rsidRPr="001935E8">
        <w:rPr>
          <w:rFonts w:eastAsiaTheme="minorHAnsi"/>
          <w:color w:val="0070C0"/>
          <w:szCs w:val="24"/>
          <w14:ligatures w14:val="standardContextual"/>
        </w:rPr>
        <w:t>A:</w:t>
      </w:r>
      <w:r w:rsidR="003C27F6">
        <w:rPr>
          <w:rFonts w:eastAsiaTheme="minorHAnsi"/>
          <w:color w:val="0070C0"/>
          <w:szCs w:val="24"/>
          <w14:ligatures w14:val="standardContextual"/>
        </w:rPr>
        <w:t xml:space="preserve"> Computer equipment will be OFOI, GC to provide power and data outlets.</w:t>
      </w:r>
    </w:p>
    <w:p w14:paraId="711BCCB7" w14:textId="77777777" w:rsidR="00530C2B" w:rsidRPr="001935E8" w:rsidRDefault="00530C2B" w:rsidP="00530C2B">
      <w:pPr>
        <w:autoSpaceDE w:val="0"/>
        <w:autoSpaceDN w:val="0"/>
        <w:adjustRightInd w:val="0"/>
        <w:rPr>
          <w:rFonts w:eastAsiaTheme="minorHAnsi"/>
          <w:szCs w:val="24"/>
          <w14:ligatures w14:val="standardContextual"/>
        </w:rPr>
      </w:pPr>
    </w:p>
    <w:p w14:paraId="18416C7E" w14:textId="54D7CE34" w:rsidR="00530C2B" w:rsidRDefault="00530C2B" w:rsidP="004356C8">
      <w:pPr>
        <w:pStyle w:val="ListParagraph"/>
        <w:numPr>
          <w:ilvl w:val="0"/>
          <w:numId w:val="3"/>
        </w:numPr>
        <w:autoSpaceDE w:val="0"/>
        <w:autoSpaceDN w:val="0"/>
        <w:adjustRightInd w:val="0"/>
        <w:rPr>
          <w:rFonts w:eastAsiaTheme="minorHAnsi"/>
          <w:szCs w:val="24"/>
          <w14:ligatures w14:val="standardContextual"/>
        </w:rPr>
      </w:pPr>
      <w:r w:rsidRPr="001935E8">
        <w:rPr>
          <w:rFonts w:eastAsiaTheme="minorHAnsi"/>
          <w:szCs w:val="24"/>
          <w14:ligatures w14:val="standardContextual"/>
        </w:rPr>
        <w:t>Q: Specification section 10416 Directories and Bulletin Boards although listed on the TOC appears to be missing from the specifications downloaded.</w:t>
      </w:r>
    </w:p>
    <w:p w14:paraId="64790CA9" w14:textId="77777777" w:rsidR="001935E8" w:rsidRDefault="001935E8" w:rsidP="001935E8">
      <w:pPr>
        <w:pStyle w:val="ListParagraph"/>
        <w:autoSpaceDE w:val="0"/>
        <w:autoSpaceDN w:val="0"/>
        <w:adjustRightInd w:val="0"/>
        <w:rPr>
          <w:rFonts w:eastAsiaTheme="minorHAnsi"/>
          <w:szCs w:val="24"/>
          <w14:ligatures w14:val="standardContextual"/>
        </w:rPr>
      </w:pPr>
    </w:p>
    <w:p w14:paraId="5965BF00" w14:textId="713B6B7E" w:rsidR="001935E8" w:rsidRPr="001935E8" w:rsidRDefault="001935E8" w:rsidP="001935E8">
      <w:pPr>
        <w:pStyle w:val="ListParagraph"/>
        <w:autoSpaceDE w:val="0"/>
        <w:autoSpaceDN w:val="0"/>
        <w:adjustRightInd w:val="0"/>
        <w:rPr>
          <w:rFonts w:eastAsiaTheme="minorHAnsi"/>
          <w:color w:val="0070C0"/>
          <w:szCs w:val="24"/>
          <w14:ligatures w14:val="standardContextual"/>
        </w:rPr>
      </w:pPr>
      <w:r w:rsidRPr="001935E8">
        <w:rPr>
          <w:rFonts w:eastAsiaTheme="minorHAnsi"/>
          <w:color w:val="0070C0"/>
          <w:szCs w:val="24"/>
          <w14:ligatures w14:val="standardContextual"/>
        </w:rPr>
        <w:t>A:</w:t>
      </w:r>
      <w:r w:rsidR="003C27F6">
        <w:rPr>
          <w:rFonts w:eastAsiaTheme="minorHAnsi"/>
          <w:color w:val="0070C0"/>
          <w:szCs w:val="24"/>
          <w14:ligatures w14:val="standardContextual"/>
        </w:rPr>
        <w:t xml:space="preserve"> Section added.</w:t>
      </w:r>
      <w:r w:rsidRPr="001935E8">
        <w:rPr>
          <w:rFonts w:eastAsiaTheme="minorHAnsi"/>
          <w:color w:val="0070C0"/>
          <w:szCs w:val="24"/>
          <w14:ligatures w14:val="standardContextual"/>
        </w:rPr>
        <w:t xml:space="preserve"> </w:t>
      </w:r>
    </w:p>
    <w:p w14:paraId="7F2B4BE4" w14:textId="77777777" w:rsidR="00530C2B" w:rsidRPr="001935E8" w:rsidRDefault="00530C2B" w:rsidP="00530C2B">
      <w:pPr>
        <w:autoSpaceDE w:val="0"/>
        <w:autoSpaceDN w:val="0"/>
        <w:adjustRightInd w:val="0"/>
        <w:rPr>
          <w:rFonts w:eastAsiaTheme="minorHAnsi"/>
          <w:szCs w:val="24"/>
          <w14:ligatures w14:val="standardContextual"/>
        </w:rPr>
      </w:pPr>
    </w:p>
    <w:p w14:paraId="20EBDF6A" w14:textId="798DFAB2" w:rsidR="00530C2B" w:rsidRDefault="00530C2B" w:rsidP="00530C2B">
      <w:pPr>
        <w:pStyle w:val="ListParagraph"/>
        <w:numPr>
          <w:ilvl w:val="0"/>
          <w:numId w:val="3"/>
        </w:numPr>
        <w:autoSpaceDE w:val="0"/>
        <w:autoSpaceDN w:val="0"/>
        <w:adjustRightInd w:val="0"/>
        <w:rPr>
          <w:rFonts w:eastAsiaTheme="minorHAnsi"/>
          <w:szCs w:val="24"/>
          <w14:ligatures w14:val="standardContextual"/>
        </w:rPr>
      </w:pPr>
      <w:r w:rsidRPr="001935E8">
        <w:rPr>
          <w:rFonts w:eastAsiaTheme="minorHAnsi"/>
          <w:szCs w:val="24"/>
          <w14:ligatures w14:val="standardContextual"/>
        </w:rPr>
        <w:t>Q: Should the crash cart in Trauma-2 be on a dedicated circuit? Circuit E-34 appears to be shared.</w:t>
      </w:r>
    </w:p>
    <w:p w14:paraId="0F90C8C0" w14:textId="77777777" w:rsidR="001935E8" w:rsidRDefault="001935E8" w:rsidP="001935E8">
      <w:pPr>
        <w:pStyle w:val="ListParagraph"/>
        <w:autoSpaceDE w:val="0"/>
        <w:autoSpaceDN w:val="0"/>
        <w:adjustRightInd w:val="0"/>
        <w:rPr>
          <w:rFonts w:eastAsiaTheme="minorHAnsi"/>
          <w:szCs w:val="24"/>
          <w14:ligatures w14:val="standardContextual"/>
        </w:rPr>
      </w:pPr>
    </w:p>
    <w:p w14:paraId="738BB598" w14:textId="44A27727" w:rsidR="001935E8" w:rsidRPr="001935E8" w:rsidRDefault="001935E8" w:rsidP="001935E8">
      <w:pPr>
        <w:pStyle w:val="ListParagraph"/>
        <w:autoSpaceDE w:val="0"/>
        <w:autoSpaceDN w:val="0"/>
        <w:adjustRightInd w:val="0"/>
        <w:rPr>
          <w:rFonts w:eastAsiaTheme="minorHAnsi"/>
          <w:color w:val="0070C0"/>
          <w:szCs w:val="24"/>
          <w14:ligatures w14:val="standardContextual"/>
        </w:rPr>
      </w:pPr>
      <w:r w:rsidRPr="001935E8">
        <w:rPr>
          <w:rFonts w:eastAsiaTheme="minorHAnsi"/>
          <w:color w:val="0070C0"/>
          <w:szCs w:val="24"/>
          <w14:ligatures w14:val="standardContextual"/>
        </w:rPr>
        <w:t xml:space="preserve">A: </w:t>
      </w:r>
      <w:r w:rsidR="003C27F6">
        <w:rPr>
          <w:rFonts w:eastAsiaTheme="minorHAnsi"/>
          <w:color w:val="0070C0"/>
          <w:szCs w:val="24"/>
          <w14:ligatures w14:val="standardContextual"/>
        </w:rPr>
        <w:t>See E-112, Crash cart in Trauma-2 room power updated to dedicate circuit.  Also, Microwave and Ice Maker in Nourish room had updated to dedicate circuits as well.</w:t>
      </w:r>
    </w:p>
    <w:p w14:paraId="796E1D97" w14:textId="77777777" w:rsidR="00530C2B" w:rsidRPr="001935E8" w:rsidRDefault="00530C2B" w:rsidP="00530C2B">
      <w:pPr>
        <w:rPr>
          <w:rFonts w:eastAsiaTheme="minorHAnsi"/>
          <w:szCs w:val="24"/>
          <w14:ligatures w14:val="standardContextual"/>
        </w:rPr>
      </w:pPr>
    </w:p>
    <w:p w14:paraId="4A56DC89" w14:textId="4F93E901" w:rsidR="00530C2B" w:rsidRPr="001935E8" w:rsidRDefault="00530C2B" w:rsidP="00530C2B">
      <w:pPr>
        <w:pStyle w:val="ListParagraph"/>
        <w:numPr>
          <w:ilvl w:val="0"/>
          <w:numId w:val="3"/>
        </w:numPr>
        <w:rPr>
          <w:szCs w:val="24"/>
        </w:rPr>
      </w:pPr>
      <w:r w:rsidRPr="001935E8">
        <w:rPr>
          <w:rFonts w:eastAsiaTheme="minorHAnsi"/>
          <w:szCs w:val="24"/>
          <w14:ligatures w14:val="standardContextual"/>
        </w:rPr>
        <w:t>Q: Please provide GB designation in PT SHWR/DECON.</w:t>
      </w:r>
    </w:p>
    <w:p w14:paraId="0F821FDC" w14:textId="4551BAC7" w:rsidR="00530C2B" w:rsidRDefault="00530C2B" w:rsidP="00530C2B">
      <w:pPr>
        <w:pStyle w:val="ListParagraph"/>
        <w:rPr>
          <w:szCs w:val="24"/>
        </w:rPr>
      </w:pPr>
      <w:r w:rsidRPr="001935E8">
        <w:rPr>
          <w:noProof/>
          <w:szCs w:val="24"/>
        </w:rPr>
        <w:drawing>
          <wp:inline distT="0" distB="0" distL="0" distR="0" wp14:anchorId="6B77312B" wp14:editId="56A62665">
            <wp:extent cx="3286584" cy="2010056"/>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6584" cy="2010056"/>
                    </a:xfrm>
                    <a:prstGeom prst="rect">
                      <a:avLst/>
                    </a:prstGeom>
                  </pic:spPr>
                </pic:pic>
              </a:graphicData>
            </a:graphic>
          </wp:inline>
        </w:drawing>
      </w:r>
    </w:p>
    <w:p w14:paraId="6C668CE1" w14:textId="77777777" w:rsidR="001935E8" w:rsidRDefault="001935E8" w:rsidP="00530C2B">
      <w:pPr>
        <w:pStyle w:val="ListParagraph"/>
        <w:rPr>
          <w:szCs w:val="24"/>
        </w:rPr>
      </w:pPr>
    </w:p>
    <w:p w14:paraId="2DF74FF6" w14:textId="63DE127C" w:rsidR="001935E8" w:rsidRPr="001935E8" w:rsidRDefault="001935E8" w:rsidP="00530C2B">
      <w:pPr>
        <w:pStyle w:val="ListParagraph"/>
        <w:rPr>
          <w:color w:val="0070C0"/>
          <w:szCs w:val="24"/>
        </w:rPr>
      </w:pPr>
      <w:r w:rsidRPr="001935E8">
        <w:rPr>
          <w:color w:val="0070C0"/>
          <w:szCs w:val="24"/>
        </w:rPr>
        <w:t xml:space="preserve">A: </w:t>
      </w:r>
      <w:proofErr w:type="gramStart"/>
      <w:r w:rsidR="003C27F6">
        <w:rPr>
          <w:color w:val="0070C0"/>
          <w:szCs w:val="24"/>
        </w:rPr>
        <w:t>24”B</w:t>
      </w:r>
      <w:proofErr w:type="gramEnd"/>
      <w:r w:rsidR="003C27F6">
        <w:rPr>
          <w:color w:val="0070C0"/>
          <w:szCs w:val="24"/>
        </w:rPr>
        <w:t xml:space="preserve">-5806x24 </w:t>
      </w:r>
      <w:proofErr w:type="spellStart"/>
      <w:r w:rsidR="003C27F6">
        <w:rPr>
          <w:color w:val="0070C0"/>
          <w:szCs w:val="24"/>
        </w:rPr>
        <w:t>bobrick</w:t>
      </w:r>
      <w:proofErr w:type="spellEnd"/>
      <w:r w:rsidR="003C27F6">
        <w:rPr>
          <w:color w:val="0070C0"/>
          <w:szCs w:val="24"/>
        </w:rPr>
        <w:t xml:space="preserve"> grab bar will be added to schedule.  See </w:t>
      </w:r>
      <w:r w:rsidR="00EF1EC2">
        <w:rPr>
          <w:color w:val="0070C0"/>
          <w:szCs w:val="24"/>
        </w:rPr>
        <w:t xml:space="preserve">SMMH </w:t>
      </w:r>
      <w:proofErr w:type="spellStart"/>
      <w:r w:rsidR="00EF1EC2">
        <w:rPr>
          <w:color w:val="0070C0"/>
          <w:szCs w:val="24"/>
        </w:rPr>
        <w:t>ED_Addendum</w:t>
      </w:r>
      <w:proofErr w:type="spellEnd"/>
      <w:r w:rsidR="00EF1EC2">
        <w:rPr>
          <w:color w:val="0070C0"/>
          <w:szCs w:val="24"/>
        </w:rPr>
        <w:t xml:space="preserve"> 1 on the website.</w:t>
      </w:r>
    </w:p>
    <w:p w14:paraId="2B82AF0F" w14:textId="77777777" w:rsidR="00530C2B" w:rsidRPr="001935E8" w:rsidRDefault="00530C2B" w:rsidP="00530C2B">
      <w:pPr>
        <w:pStyle w:val="ListParagraph"/>
        <w:rPr>
          <w:szCs w:val="24"/>
        </w:rPr>
      </w:pPr>
    </w:p>
    <w:p w14:paraId="4ABEF4EB" w14:textId="69211D76" w:rsidR="00530C2B" w:rsidRPr="001935E8" w:rsidRDefault="00530C2B" w:rsidP="00530C2B">
      <w:pPr>
        <w:pStyle w:val="ListParagraph"/>
        <w:numPr>
          <w:ilvl w:val="0"/>
          <w:numId w:val="3"/>
        </w:numPr>
        <w:rPr>
          <w:szCs w:val="24"/>
        </w:rPr>
      </w:pPr>
      <w:r w:rsidRPr="001935E8">
        <w:rPr>
          <w:szCs w:val="24"/>
        </w:rPr>
        <w:t>Q: Please identify specification of RB-01 in PAT TLT.</w:t>
      </w:r>
    </w:p>
    <w:p w14:paraId="26BC1F0A" w14:textId="0C2F14F6" w:rsidR="00530C2B" w:rsidRDefault="00530C2B" w:rsidP="00530C2B">
      <w:pPr>
        <w:pStyle w:val="ListParagraph"/>
        <w:rPr>
          <w:szCs w:val="24"/>
        </w:rPr>
      </w:pPr>
      <w:r w:rsidRPr="001935E8">
        <w:rPr>
          <w:noProof/>
          <w:szCs w:val="24"/>
        </w:rPr>
        <w:lastRenderedPageBreak/>
        <w:drawing>
          <wp:inline distT="0" distB="0" distL="0" distR="0" wp14:anchorId="0543D359" wp14:editId="160FB6BB">
            <wp:extent cx="2543530" cy="2619741"/>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3530" cy="2619741"/>
                    </a:xfrm>
                    <a:prstGeom prst="rect">
                      <a:avLst/>
                    </a:prstGeom>
                  </pic:spPr>
                </pic:pic>
              </a:graphicData>
            </a:graphic>
          </wp:inline>
        </w:drawing>
      </w:r>
    </w:p>
    <w:p w14:paraId="170A8B8A" w14:textId="77777777" w:rsidR="001935E8" w:rsidRPr="001935E8" w:rsidRDefault="001935E8" w:rsidP="001935E8">
      <w:pPr>
        <w:rPr>
          <w:szCs w:val="24"/>
        </w:rPr>
      </w:pPr>
    </w:p>
    <w:p w14:paraId="4187EC0B" w14:textId="55561E87" w:rsidR="001935E8" w:rsidRDefault="001935E8" w:rsidP="00530C2B">
      <w:pPr>
        <w:pStyle w:val="ListParagraph"/>
        <w:rPr>
          <w:color w:val="0070C0"/>
          <w:szCs w:val="24"/>
        </w:rPr>
      </w:pPr>
      <w:r w:rsidRPr="001935E8">
        <w:rPr>
          <w:color w:val="0070C0"/>
          <w:szCs w:val="24"/>
        </w:rPr>
        <w:t>A:</w:t>
      </w:r>
      <w:r w:rsidR="003C27F6">
        <w:rPr>
          <w:color w:val="0070C0"/>
          <w:szCs w:val="24"/>
        </w:rPr>
        <w:t xml:space="preserve"> Specification for RB-02 will be added to schedule see </w:t>
      </w:r>
      <w:r w:rsidR="00EF1EC2">
        <w:rPr>
          <w:color w:val="0070C0"/>
          <w:szCs w:val="24"/>
        </w:rPr>
        <w:t xml:space="preserve">SMMH </w:t>
      </w:r>
      <w:proofErr w:type="spellStart"/>
      <w:r w:rsidR="00EF1EC2">
        <w:rPr>
          <w:color w:val="0070C0"/>
          <w:szCs w:val="24"/>
        </w:rPr>
        <w:t>ED_Addendum</w:t>
      </w:r>
      <w:proofErr w:type="spellEnd"/>
      <w:r w:rsidR="00EF1EC2">
        <w:rPr>
          <w:color w:val="0070C0"/>
          <w:szCs w:val="24"/>
        </w:rPr>
        <w:t xml:space="preserve"> </w:t>
      </w:r>
      <w:r w:rsidR="00EF1EC2">
        <w:rPr>
          <w:color w:val="0070C0"/>
          <w:szCs w:val="24"/>
        </w:rPr>
        <w:t xml:space="preserve">1 </w:t>
      </w:r>
      <w:r w:rsidR="00EF1EC2">
        <w:rPr>
          <w:color w:val="0070C0"/>
          <w:szCs w:val="24"/>
        </w:rPr>
        <w:t>on the website.</w:t>
      </w:r>
    </w:p>
    <w:p w14:paraId="105EF5B1" w14:textId="77777777" w:rsidR="001935E8" w:rsidRPr="001935E8" w:rsidRDefault="001935E8" w:rsidP="00530C2B">
      <w:pPr>
        <w:pStyle w:val="ListParagraph"/>
        <w:rPr>
          <w:color w:val="0070C0"/>
          <w:szCs w:val="24"/>
        </w:rPr>
      </w:pPr>
    </w:p>
    <w:p w14:paraId="3ADADFC4" w14:textId="21B679B9" w:rsidR="00530C2B" w:rsidRPr="001935E8" w:rsidRDefault="00530C2B" w:rsidP="00530C2B">
      <w:pPr>
        <w:pStyle w:val="ListParagraph"/>
        <w:numPr>
          <w:ilvl w:val="0"/>
          <w:numId w:val="3"/>
        </w:numPr>
        <w:rPr>
          <w:szCs w:val="24"/>
        </w:rPr>
      </w:pPr>
      <w:r w:rsidRPr="001935E8">
        <w:rPr>
          <w:szCs w:val="24"/>
        </w:rPr>
        <w:t>Q: Please confirm specification of BSC-01 in ADA TLT.</w:t>
      </w:r>
    </w:p>
    <w:p w14:paraId="6FE2A375" w14:textId="6CC6C9A9" w:rsidR="00530C2B" w:rsidRDefault="00530C2B" w:rsidP="00530C2B">
      <w:pPr>
        <w:pStyle w:val="ListParagraph"/>
        <w:rPr>
          <w:szCs w:val="24"/>
        </w:rPr>
      </w:pPr>
      <w:r w:rsidRPr="001935E8">
        <w:rPr>
          <w:noProof/>
          <w:szCs w:val="24"/>
        </w:rPr>
        <w:drawing>
          <wp:inline distT="0" distB="0" distL="0" distR="0" wp14:anchorId="21335274" wp14:editId="7F4C868D">
            <wp:extent cx="5943600" cy="1456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56055"/>
                    </a:xfrm>
                    <a:prstGeom prst="rect">
                      <a:avLst/>
                    </a:prstGeom>
                  </pic:spPr>
                </pic:pic>
              </a:graphicData>
            </a:graphic>
          </wp:inline>
        </w:drawing>
      </w:r>
    </w:p>
    <w:p w14:paraId="0D4F5EF3" w14:textId="6A99ADE0" w:rsidR="001935E8" w:rsidRDefault="001935E8" w:rsidP="00530C2B">
      <w:pPr>
        <w:pStyle w:val="ListParagraph"/>
        <w:rPr>
          <w:color w:val="0070C0"/>
          <w:szCs w:val="24"/>
        </w:rPr>
      </w:pPr>
      <w:r w:rsidRPr="001935E8">
        <w:rPr>
          <w:color w:val="0070C0"/>
          <w:szCs w:val="24"/>
        </w:rPr>
        <w:t>A:</w:t>
      </w:r>
      <w:r w:rsidR="003C27F6">
        <w:rPr>
          <w:color w:val="0070C0"/>
          <w:szCs w:val="24"/>
        </w:rPr>
        <w:t xml:space="preserve"> BSC is a typo should be BCS-01 is a Baby changing station under the description on the schedule type mark is missing from the schedule.  </w:t>
      </w:r>
      <w:r w:rsidR="00EF1EC2">
        <w:rPr>
          <w:color w:val="0070C0"/>
          <w:szCs w:val="24"/>
        </w:rPr>
        <w:t xml:space="preserve">See SMMH </w:t>
      </w:r>
      <w:proofErr w:type="spellStart"/>
      <w:r w:rsidR="00EF1EC2">
        <w:rPr>
          <w:color w:val="0070C0"/>
          <w:szCs w:val="24"/>
        </w:rPr>
        <w:t>ED_Addendum</w:t>
      </w:r>
      <w:proofErr w:type="spellEnd"/>
      <w:r w:rsidR="00EF1EC2">
        <w:rPr>
          <w:color w:val="0070C0"/>
          <w:szCs w:val="24"/>
        </w:rPr>
        <w:t xml:space="preserve"> </w:t>
      </w:r>
      <w:r w:rsidR="00EF1EC2">
        <w:rPr>
          <w:color w:val="0070C0"/>
          <w:szCs w:val="24"/>
        </w:rPr>
        <w:t xml:space="preserve">1 </w:t>
      </w:r>
      <w:r w:rsidR="00EF1EC2">
        <w:rPr>
          <w:color w:val="0070C0"/>
          <w:szCs w:val="24"/>
        </w:rPr>
        <w:t>on the website.</w:t>
      </w:r>
    </w:p>
    <w:p w14:paraId="405CFE8E" w14:textId="77777777" w:rsidR="003C27F6" w:rsidRPr="001935E8" w:rsidRDefault="003C27F6" w:rsidP="00530C2B">
      <w:pPr>
        <w:pStyle w:val="ListParagraph"/>
        <w:rPr>
          <w:color w:val="0070C0"/>
          <w:szCs w:val="24"/>
        </w:rPr>
      </w:pPr>
    </w:p>
    <w:p w14:paraId="7110B580" w14:textId="6EA9AC6F" w:rsidR="00530C2B" w:rsidRPr="001935E8" w:rsidRDefault="00530C2B" w:rsidP="00530C2B">
      <w:pPr>
        <w:pStyle w:val="ListParagraph"/>
        <w:numPr>
          <w:ilvl w:val="0"/>
          <w:numId w:val="3"/>
        </w:numPr>
        <w:rPr>
          <w:szCs w:val="24"/>
        </w:rPr>
      </w:pPr>
      <w:r w:rsidRPr="001935E8">
        <w:rPr>
          <w:szCs w:val="24"/>
        </w:rPr>
        <w:t>Q: Should the locker base in the STAFF TLT be concrete to avoid water damage or rust with floor contact?</w:t>
      </w:r>
    </w:p>
    <w:p w14:paraId="56898E56" w14:textId="7DFF7567" w:rsidR="00530C2B" w:rsidRDefault="001935E8" w:rsidP="001935E8">
      <w:pPr>
        <w:pStyle w:val="ListParagraph"/>
        <w:rPr>
          <w:szCs w:val="24"/>
        </w:rPr>
      </w:pPr>
      <w:r w:rsidRPr="001935E8">
        <w:rPr>
          <w:noProof/>
          <w:szCs w:val="24"/>
        </w:rPr>
        <w:drawing>
          <wp:inline distT="0" distB="0" distL="0" distR="0" wp14:anchorId="4C47FD6F" wp14:editId="00D25F79">
            <wp:extent cx="2762636" cy="164805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2636" cy="1648055"/>
                    </a:xfrm>
                    <a:prstGeom prst="rect">
                      <a:avLst/>
                    </a:prstGeom>
                  </pic:spPr>
                </pic:pic>
              </a:graphicData>
            </a:graphic>
          </wp:inline>
        </w:drawing>
      </w:r>
    </w:p>
    <w:p w14:paraId="39198BFF" w14:textId="77777777" w:rsidR="003C27F6" w:rsidRDefault="003C27F6" w:rsidP="001935E8">
      <w:pPr>
        <w:pStyle w:val="ListParagraph"/>
        <w:rPr>
          <w:color w:val="0070C0"/>
          <w:szCs w:val="24"/>
        </w:rPr>
      </w:pPr>
    </w:p>
    <w:p w14:paraId="7BCD08A7" w14:textId="768E14E4" w:rsidR="001935E8" w:rsidRDefault="001935E8" w:rsidP="001935E8">
      <w:pPr>
        <w:pStyle w:val="ListParagraph"/>
        <w:rPr>
          <w:color w:val="0070C0"/>
          <w:szCs w:val="24"/>
        </w:rPr>
      </w:pPr>
      <w:r w:rsidRPr="001935E8">
        <w:rPr>
          <w:color w:val="0070C0"/>
          <w:szCs w:val="24"/>
        </w:rPr>
        <w:t>A:</w:t>
      </w:r>
      <w:r w:rsidR="003C27F6">
        <w:rPr>
          <w:color w:val="0070C0"/>
          <w:szCs w:val="24"/>
        </w:rPr>
        <w:t xml:space="preserve"> Locker elevation corrected, base not needed, the existing lockers are on legs to avoid water damage and rust.</w:t>
      </w:r>
    </w:p>
    <w:p w14:paraId="215733D7" w14:textId="77777777" w:rsidR="001935E8" w:rsidRPr="001935E8" w:rsidRDefault="001935E8" w:rsidP="001935E8">
      <w:pPr>
        <w:pStyle w:val="ListParagraph"/>
        <w:rPr>
          <w:color w:val="0070C0"/>
          <w:szCs w:val="24"/>
        </w:rPr>
      </w:pPr>
    </w:p>
    <w:p w14:paraId="5F248D29" w14:textId="4A5CC98B" w:rsidR="001935E8" w:rsidRPr="001935E8" w:rsidRDefault="001935E8" w:rsidP="001935E8">
      <w:pPr>
        <w:pStyle w:val="ListParagraph"/>
        <w:numPr>
          <w:ilvl w:val="0"/>
          <w:numId w:val="3"/>
        </w:numPr>
        <w:rPr>
          <w:szCs w:val="24"/>
        </w:rPr>
      </w:pPr>
      <w:r w:rsidRPr="001935E8">
        <w:rPr>
          <w:szCs w:val="24"/>
        </w:rPr>
        <w:t>Q: Please identify any monitoring or services providers for the existing facility.  Example – Fire Alarm, DDC, etc.</w:t>
      </w:r>
    </w:p>
    <w:p w14:paraId="404971BE" w14:textId="77777777" w:rsidR="001935E8" w:rsidRPr="001935E8" w:rsidRDefault="001935E8" w:rsidP="001935E8">
      <w:pPr>
        <w:pStyle w:val="ListParagraph"/>
        <w:rPr>
          <w:szCs w:val="24"/>
        </w:rPr>
      </w:pPr>
    </w:p>
    <w:p w14:paraId="1A262D79" w14:textId="6D2D1D20" w:rsidR="001935E8" w:rsidRDefault="001935E8" w:rsidP="001935E8">
      <w:pPr>
        <w:pStyle w:val="ListParagraph"/>
        <w:rPr>
          <w:color w:val="0070C0"/>
          <w:szCs w:val="24"/>
        </w:rPr>
      </w:pPr>
      <w:r w:rsidRPr="001935E8">
        <w:rPr>
          <w:color w:val="0070C0"/>
          <w:szCs w:val="24"/>
        </w:rPr>
        <w:t>A:</w:t>
      </w:r>
      <w:r w:rsidR="003C27F6">
        <w:rPr>
          <w:color w:val="0070C0"/>
          <w:szCs w:val="24"/>
        </w:rPr>
        <w:t xml:space="preserve"> Fire Alarm – Island Signal &amp; Sound</w:t>
      </w:r>
    </w:p>
    <w:p w14:paraId="3A97E902" w14:textId="6DA7E619" w:rsidR="003C27F6" w:rsidRDefault="003C27F6" w:rsidP="001935E8">
      <w:pPr>
        <w:pStyle w:val="ListParagraph"/>
        <w:rPr>
          <w:color w:val="0070C0"/>
          <w:szCs w:val="24"/>
        </w:rPr>
      </w:pPr>
      <w:r>
        <w:rPr>
          <w:color w:val="0070C0"/>
          <w:szCs w:val="24"/>
        </w:rPr>
        <w:t xml:space="preserve">     DDC – American Controls</w:t>
      </w:r>
    </w:p>
    <w:p w14:paraId="1258801E" w14:textId="31C72115" w:rsidR="003C27F6" w:rsidRDefault="003C27F6" w:rsidP="001935E8">
      <w:pPr>
        <w:pStyle w:val="ListParagraph"/>
        <w:rPr>
          <w:color w:val="0070C0"/>
          <w:szCs w:val="24"/>
        </w:rPr>
      </w:pPr>
      <w:r>
        <w:rPr>
          <w:color w:val="0070C0"/>
          <w:szCs w:val="24"/>
        </w:rPr>
        <w:t xml:space="preserve">     AV – In-house</w:t>
      </w:r>
    </w:p>
    <w:p w14:paraId="067E84C8" w14:textId="3D4D620D" w:rsidR="003C27F6" w:rsidRDefault="003C27F6" w:rsidP="001935E8">
      <w:pPr>
        <w:pStyle w:val="ListParagraph"/>
        <w:rPr>
          <w:color w:val="0070C0"/>
          <w:szCs w:val="24"/>
        </w:rPr>
      </w:pPr>
      <w:r>
        <w:rPr>
          <w:color w:val="0070C0"/>
          <w:szCs w:val="24"/>
        </w:rPr>
        <w:t xml:space="preserve">     Security – TBD by Owner</w:t>
      </w:r>
    </w:p>
    <w:p w14:paraId="7F967A22" w14:textId="1F0EBFF7" w:rsidR="003C27F6" w:rsidRPr="001935E8" w:rsidRDefault="003C27F6" w:rsidP="001935E8">
      <w:pPr>
        <w:pStyle w:val="ListParagraph"/>
        <w:rPr>
          <w:color w:val="0070C0"/>
          <w:szCs w:val="24"/>
        </w:rPr>
      </w:pPr>
      <w:r>
        <w:rPr>
          <w:color w:val="0070C0"/>
          <w:szCs w:val="24"/>
        </w:rPr>
        <w:t xml:space="preserve">     Cable – Hawaiian Telcom</w:t>
      </w:r>
    </w:p>
    <w:p w14:paraId="78C66CC7" w14:textId="77777777" w:rsidR="001935E8" w:rsidRPr="001935E8" w:rsidRDefault="001935E8" w:rsidP="001935E8">
      <w:pPr>
        <w:pStyle w:val="ListParagraph"/>
        <w:rPr>
          <w:color w:val="0070C0"/>
          <w:szCs w:val="24"/>
        </w:rPr>
      </w:pPr>
    </w:p>
    <w:p w14:paraId="4F6BC74B" w14:textId="3F90976F" w:rsidR="001935E8" w:rsidRPr="001935E8" w:rsidRDefault="001935E8" w:rsidP="001935E8">
      <w:pPr>
        <w:pStyle w:val="ListParagraph"/>
        <w:numPr>
          <w:ilvl w:val="0"/>
          <w:numId w:val="3"/>
        </w:numPr>
        <w:rPr>
          <w:szCs w:val="24"/>
        </w:rPr>
      </w:pPr>
      <w:r w:rsidRPr="001935E8">
        <w:rPr>
          <w:szCs w:val="24"/>
        </w:rPr>
        <w:t>Q: There is a bath accessory schedule on sheet A-621 and a toilet accessory schedule on sheet A-622, that appears to be identical.  Please clarify the intent of the 2 schedules.</w:t>
      </w:r>
    </w:p>
    <w:p w14:paraId="3B60C44D" w14:textId="77777777" w:rsidR="001935E8" w:rsidRPr="001935E8" w:rsidRDefault="001935E8" w:rsidP="001935E8">
      <w:pPr>
        <w:pStyle w:val="ListParagraph"/>
        <w:rPr>
          <w:szCs w:val="24"/>
        </w:rPr>
      </w:pPr>
    </w:p>
    <w:p w14:paraId="5A207DFF" w14:textId="57C3BB4B" w:rsidR="001935E8" w:rsidRPr="001935E8" w:rsidRDefault="001935E8" w:rsidP="001935E8">
      <w:pPr>
        <w:pStyle w:val="ListParagraph"/>
        <w:rPr>
          <w:color w:val="0070C0"/>
          <w:szCs w:val="24"/>
        </w:rPr>
      </w:pPr>
      <w:r w:rsidRPr="001935E8">
        <w:rPr>
          <w:color w:val="0070C0"/>
          <w:szCs w:val="24"/>
        </w:rPr>
        <w:t xml:space="preserve">A: </w:t>
      </w:r>
      <w:r w:rsidR="003C27F6">
        <w:rPr>
          <w:color w:val="0070C0"/>
          <w:szCs w:val="24"/>
        </w:rPr>
        <w:t>Inclusion of A-622 in the set is a mistake.  Bath Accessory Schedule on A-621 to be used.</w:t>
      </w:r>
    </w:p>
    <w:p w14:paraId="151EAE76" w14:textId="77777777" w:rsidR="001935E8" w:rsidRPr="001935E8" w:rsidRDefault="001935E8" w:rsidP="001935E8">
      <w:pPr>
        <w:pStyle w:val="ListParagraph"/>
        <w:rPr>
          <w:color w:val="0070C0"/>
          <w:szCs w:val="24"/>
        </w:rPr>
      </w:pPr>
    </w:p>
    <w:p w14:paraId="2615F93A" w14:textId="28A20C6B" w:rsidR="001935E8" w:rsidRPr="001935E8" w:rsidRDefault="001935E8" w:rsidP="001935E8">
      <w:pPr>
        <w:pStyle w:val="ListParagraph"/>
        <w:numPr>
          <w:ilvl w:val="0"/>
          <w:numId w:val="3"/>
        </w:numPr>
        <w:autoSpaceDE w:val="0"/>
        <w:autoSpaceDN w:val="0"/>
        <w:adjustRightInd w:val="0"/>
        <w:rPr>
          <w:rFonts w:eastAsiaTheme="minorHAnsi"/>
          <w:szCs w:val="24"/>
          <w14:ligatures w14:val="standardContextual"/>
        </w:rPr>
      </w:pPr>
      <w:r w:rsidRPr="001935E8">
        <w:rPr>
          <w:szCs w:val="24"/>
        </w:rPr>
        <w:t xml:space="preserve">Q: </w:t>
      </w:r>
      <w:r w:rsidRPr="001935E8">
        <w:rPr>
          <w:rFonts w:eastAsiaTheme="minorHAnsi"/>
          <w:szCs w:val="24"/>
          <w14:ligatures w14:val="standardContextual"/>
        </w:rPr>
        <w:t>Detail 7/L-204 identifies work “by others”. Please confirm that there is no separate bid for this work but it is work as part of this bid identified by other design disciplines.</w:t>
      </w:r>
    </w:p>
    <w:p w14:paraId="4582DE52" w14:textId="77777777" w:rsidR="001935E8" w:rsidRPr="001935E8" w:rsidRDefault="001935E8" w:rsidP="001935E8">
      <w:pPr>
        <w:pStyle w:val="ListParagraph"/>
        <w:autoSpaceDE w:val="0"/>
        <w:autoSpaceDN w:val="0"/>
        <w:adjustRightInd w:val="0"/>
        <w:rPr>
          <w:szCs w:val="24"/>
        </w:rPr>
      </w:pPr>
    </w:p>
    <w:p w14:paraId="0241759D" w14:textId="7C6BB338" w:rsidR="001935E8" w:rsidRDefault="001935E8" w:rsidP="001935E8">
      <w:pPr>
        <w:pStyle w:val="ListParagraph"/>
        <w:autoSpaceDE w:val="0"/>
        <w:autoSpaceDN w:val="0"/>
        <w:adjustRightInd w:val="0"/>
        <w:rPr>
          <w:color w:val="0070C0"/>
          <w:szCs w:val="24"/>
        </w:rPr>
      </w:pPr>
      <w:r w:rsidRPr="001935E8">
        <w:rPr>
          <w:color w:val="0070C0"/>
          <w:szCs w:val="24"/>
        </w:rPr>
        <w:t>A:</w:t>
      </w:r>
      <w:r w:rsidRPr="001935E8">
        <w:rPr>
          <w:szCs w:val="24"/>
        </w:rPr>
        <w:t xml:space="preserve"> </w:t>
      </w:r>
      <w:r w:rsidR="00A25472" w:rsidRPr="00A25472">
        <w:rPr>
          <w:color w:val="0070C0"/>
          <w:szCs w:val="24"/>
        </w:rPr>
        <w:t>Confirme</w:t>
      </w:r>
      <w:r w:rsidR="00A25472">
        <w:rPr>
          <w:color w:val="0070C0"/>
          <w:szCs w:val="24"/>
        </w:rPr>
        <w:t>d, work part of bid but done by other design disciplines.</w:t>
      </w:r>
      <w:r w:rsidR="00A10078">
        <w:rPr>
          <w:color w:val="0070C0"/>
          <w:szCs w:val="24"/>
        </w:rPr>
        <w:t xml:space="preserve"> (See file: “</w:t>
      </w:r>
      <w:r w:rsidR="00A10078" w:rsidRPr="00632DA8">
        <w:rPr>
          <w:color w:val="0070C0"/>
          <w:szCs w:val="24"/>
          <w:u w:val="single" w:color="00B050"/>
        </w:rPr>
        <w:t>Reference for RFI Addendum #1 Question #18</w:t>
      </w:r>
      <w:r w:rsidR="00A10078">
        <w:rPr>
          <w:color w:val="0070C0"/>
          <w:szCs w:val="24"/>
        </w:rPr>
        <w:t>”)</w:t>
      </w:r>
    </w:p>
    <w:p w14:paraId="6180D411" w14:textId="77777777" w:rsidR="00A10078" w:rsidRDefault="00A10078" w:rsidP="001935E8">
      <w:pPr>
        <w:pStyle w:val="ListParagraph"/>
        <w:autoSpaceDE w:val="0"/>
        <w:autoSpaceDN w:val="0"/>
        <w:adjustRightInd w:val="0"/>
        <w:rPr>
          <w:color w:val="0070C0"/>
          <w:szCs w:val="24"/>
        </w:rPr>
      </w:pPr>
    </w:p>
    <w:p w14:paraId="6AA9E5C5" w14:textId="5DC29833" w:rsidR="00060C5E" w:rsidRPr="001935E8" w:rsidRDefault="00060C5E" w:rsidP="001935E8">
      <w:pPr>
        <w:pStyle w:val="ListParagraph"/>
        <w:autoSpaceDE w:val="0"/>
        <w:autoSpaceDN w:val="0"/>
        <w:adjustRightInd w:val="0"/>
        <w:rPr>
          <w:rFonts w:eastAsiaTheme="minorHAnsi"/>
          <w:szCs w:val="24"/>
          <w14:ligatures w14:val="standardContextual"/>
        </w:rPr>
      </w:pPr>
      <w:r w:rsidRPr="00060C5E">
        <w:rPr>
          <w:rFonts w:eastAsiaTheme="minorHAnsi"/>
          <w:noProof/>
          <w:szCs w:val="24"/>
          <w14:ligatures w14:val="standardContextual"/>
        </w:rPr>
        <w:drawing>
          <wp:inline distT="0" distB="0" distL="0" distR="0" wp14:anchorId="0D55B22C" wp14:editId="573EE6C6">
            <wp:extent cx="5943600" cy="4520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520565"/>
                    </a:xfrm>
                    <a:prstGeom prst="rect">
                      <a:avLst/>
                    </a:prstGeom>
                  </pic:spPr>
                </pic:pic>
              </a:graphicData>
            </a:graphic>
          </wp:inline>
        </w:drawing>
      </w:r>
    </w:p>
    <w:p w14:paraId="62AC8549" w14:textId="77777777" w:rsidR="00530C2B" w:rsidRPr="001935E8" w:rsidRDefault="00530C2B" w:rsidP="00530C2B">
      <w:pPr>
        <w:pStyle w:val="ListParagraph"/>
        <w:rPr>
          <w:szCs w:val="24"/>
        </w:rPr>
      </w:pPr>
    </w:p>
    <w:p w14:paraId="26878742" w14:textId="675F8EE4" w:rsidR="001935E8" w:rsidRDefault="001935E8" w:rsidP="006F3264">
      <w:pPr>
        <w:pStyle w:val="ListParagraph"/>
        <w:numPr>
          <w:ilvl w:val="0"/>
          <w:numId w:val="3"/>
        </w:numPr>
        <w:autoSpaceDE w:val="0"/>
        <w:autoSpaceDN w:val="0"/>
        <w:adjustRightInd w:val="0"/>
        <w:rPr>
          <w:rFonts w:eastAsiaTheme="minorHAnsi"/>
          <w:szCs w:val="24"/>
          <w14:ligatures w14:val="standardContextual"/>
        </w:rPr>
      </w:pPr>
      <w:r w:rsidRPr="001935E8">
        <w:rPr>
          <w:szCs w:val="24"/>
        </w:rPr>
        <w:t xml:space="preserve">Q: </w:t>
      </w:r>
      <w:r w:rsidRPr="001935E8">
        <w:rPr>
          <w:rFonts w:eastAsiaTheme="minorHAnsi"/>
          <w:szCs w:val="24"/>
          <w14:ligatures w14:val="standardContextual"/>
        </w:rPr>
        <w:t xml:space="preserve">Specification section 01450 – Quality Control identifies </w:t>
      </w:r>
      <w:r w:rsidRPr="001935E8">
        <w:rPr>
          <w:rFonts w:eastAsiaTheme="minorHAnsi"/>
          <w:i/>
          <w:iCs/>
          <w:szCs w:val="24"/>
          <w14:ligatures w14:val="standardContextual"/>
        </w:rPr>
        <w:t>Owner’s Responsibilities: Pay for testing and inspections by an independent Testing/Inspection Service for tests and inspections required by Special Inspections</w:t>
      </w:r>
      <w:r w:rsidRPr="001935E8">
        <w:rPr>
          <w:rFonts w:eastAsiaTheme="minorHAnsi"/>
          <w:szCs w:val="24"/>
          <w14:ligatures w14:val="standardContextual"/>
        </w:rPr>
        <w:t xml:space="preserve">, but specification section 07811 – Spray </w:t>
      </w:r>
      <w:r w:rsidRPr="001935E8">
        <w:rPr>
          <w:rFonts w:eastAsiaTheme="minorHAnsi"/>
          <w:szCs w:val="24"/>
          <w14:ligatures w14:val="standardContextual"/>
        </w:rPr>
        <w:lastRenderedPageBreak/>
        <w:t>Applied Fireproofing identifies special inspection by contractor. Please confirm that section 01450 shall govern.</w:t>
      </w:r>
    </w:p>
    <w:p w14:paraId="1C742F5A" w14:textId="77777777" w:rsidR="001935E8" w:rsidRDefault="001935E8" w:rsidP="001935E8">
      <w:pPr>
        <w:pStyle w:val="ListParagraph"/>
        <w:autoSpaceDE w:val="0"/>
        <w:autoSpaceDN w:val="0"/>
        <w:adjustRightInd w:val="0"/>
        <w:rPr>
          <w:szCs w:val="24"/>
        </w:rPr>
      </w:pPr>
    </w:p>
    <w:p w14:paraId="098B13A8" w14:textId="77F05F6D" w:rsidR="001935E8" w:rsidRPr="00A25472" w:rsidRDefault="001935E8" w:rsidP="001935E8">
      <w:pPr>
        <w:pStyle w:val="ListParagraph"/>
        <w:autoSpaceDE w:val="0"/>
        <w:autoSpaceDN w:val="0"/>
        <w:adjustRightInd w:val="0"/>
        <w:rPr>
          <w:rFonts w:eastAsiaTheme="minorHAnsi"/>
          <w:color w:val="0070C0"/>
          <w:szCs w:val="24"/>
          <w14:ligatures w14:val="standardContextual"/>
        </w:rPr>
      </w:pPr>
      <w:r w:rsidRPr="001935E8">
        <w:rPr>
          <w:color w:val="0070C0"/>
          <w:szCs w:val="24"/>
        </w:rPr>
        <w:t>A:</w:t>
      </w:r>
      <w:r>
        <w:rPr>
          <w:szCs w:val="24"/>
        </w:rPr>
        <w:t xml:space="preserve"> </w:t>
      </w:r>
      <w:r w:rsidR="00A25472">
        <w:rPr>
          <w:color w:val="0070C0"/>
          <w:szCs w:val="24"/>
        </w:rPr>
        <w:t>01450 gives guidance unless noted otherwise.  Owner pays for special testing and inspections, Contractor Engages and Schedules.</w:t>
      </w:r>
    </w:p>
    <w:p w14:paraId="28F2636C" w14:textId="77777777" w:rsidR="001935E8" w:rsidRPr="001935E8" w:rsidRDefault="001935E8" w:rsidP="001935E8">
      <w:pPr>
        <w:pStyle w:val="ListParagraph"/>
        <w:autoSpaceDE w:val="0"/>
        <w:autoSpaceDN w:val="0"/>
        <w:adjustRightInd w:val="0"/>
        <w:rPr>
          <w:rFonts w:eastAsiaTheme="minorHAnsi"/>
          <w:szCs w:val="24"/>
          <w14:ligatures w14:val="standardContextual"/>
        </w:rPr>
      </w:pPr>
    </w:p>
    <w:p w14:paraId="6A722D64" w14:textId="6DBCBD0B" w:rsidR="001935E8" w:rsidRDefault="001935E8" w:rsidP="001B37C6">
      <w:pPr>
        <w:pStyle w:val="ListParagraph"/>
        <w:numPr>
          <w:ilvl w:val="0"/>
          <w:numId w:val="3"/>
        </w:numPr>
        <w:autoSpaceDE w:val="0"/>
        <w:autoSpaceDN w:val="0"/>
        <w:adjustRightInd w:val="0"/>
        <w:rPr>
          <w:rFonts w:eastAsiaTheme="minorHAnsi"/>
          <w:szCs w:val="24"/>
          <w14:ligatures w14:val="standardContextual"/>
        </w:rPr>
      </w:pPr>
      <w:r w:rsidRPr="001935E8">
        <w:rPr>
          <w:szCs w:val="24"/>
        </w:rPr>
        <w:t>Q:</w:t>
      </w:r>
      <w:r w:rsidRPr="001935E8">
        <w:rPr>
          <w:rFonts w:eastAsiaTheme="minorHAnsi"/>
          <w:szCs w:val="24"/>
          <w14:ligatures w14:val="standardContextual"/>
        </w:rPr>
        <w:t xml:space="preserve"> Phase A disconnects medical gas system from remaining active patient care areas. Please identify if the lower level / crawl space med gas work shall occur prior to phase A or if the owner will provide portable systems for those active patient care areas during phase A.</w:t>
      </w:r>
    </w:p>
    <w:p w14:paraId="2FA26D2A" w14:textId="77777777" w:rsidR="001935E8" w:rsidRDefault="001935E8" w:rsidP="001935E8">
      <w:pPr>
        <w:pStyle w:val="ListParagraph"/>
        <w:autoSpaceDE w:val="0"/>
        <w:autoSpaceDN w:val="0"/>
        <w:adjustRightInd w:val="0"/>
        <w:rPr>
          <w:szCs w:val="24"/>
        </w:rPr>
      </w:pPr>
    </w:p>
    <w:p w14:paraId="6CABD4F1" w14:textId="6E726A89" w:rsidR="001935E8" w:rsidRDefault="001935E8" w:rsidP="001935E8">
      <w:pPr>
        <w:pStyle w:val="ListParagraph"/>
        <w:autoSpaceDE w:val="0"/>
        <w:autoSpaceDN w:val="0"/>
        <w:adjustRightInd w:val="0"/>
        <w:rPr>
          <w:szCs w:val="24"/>
        </w:rPr>
      </w:pPr>
      <w:r w:rsidRPr="001935E8">
        <w:rPr>
          <w:color w:val="0070C0"/>
          <w:szCs w:val="24"/>
        </w:rPr>
        <w:t xml:space="preserve">A: </w:t>
      </w:r>
      <w:r w:rsidR="00A25472">
        <w:rPr>
          <w:color w:val="0070C0"/>
          <w:szCs w:val="24"/>
        </w:rPr>
        <w:t>Contractor review note 1 on sheet PD-104.  Contractor must provide new medical gas piping as shown on P-105 prior to demo work on PD-104.</w:t>
      </w:r>
    </w:p>
    <w:p w14:paraId="28B13F23" w14:textId="77777777" w:rsidR="000158B7" w:rsidRDefault="000158B7" w:rsidP="001935E8">
      <w:pPr>
        <w:pStyle w:val="ListParagraph"/>
        <w:autoSpaceDE w:val="0"/>
        <w:autoSpaceDN w:val="0"/>
        <w:adjustRightInd w:val="0"/>
        <w:rPr>
          <w:szCs w:val="24"/>
        </w:rPr>
      </w:pPr>
    </w:p>
    <w:p w14:paraId="702EB10A" w14:textId="76B57D43" w:rsidR="000158B7" w:rsidRPr="000158B7" w:rsidRDefault="000158B7" w:rsidP="000158B7">
      <w:pPr>
        <w:pStyle w:val="ListParagraph"/>
        <w:numPr>
          <w:ilvl w:val="0"/>
          <w:numId w:val="3"/>
        </w:numPr>
        <w:autoSpaceDE w:val="0"/>
        <w:autoSpaceDN w:val="0"/>
        <w:adjustRightInd w:val="0"/>
        <w:rPr>
          <w:rFonts w:eastAsiaTheme="minorHAnsi"/>
          <w:szCs w:val="24"/>
          <w14:ligatures w14:val="standardContextual"/>
        </w:rPr>
      </w:pPr>
      <w:r>
        <w:rPr>
          <w:szCs w:val="24"/>
        </w:rPr>
        <w:t xml:space="preserve">Q: </w:t>
      </w:r>
      <w:r w:rsidRPr="00382C23">
        <w:rPr>
          <w:bCs/>
          <w:iCs/>
          <w:szCs w:val="24"/>
        </w:rPr>
        <w:t>Please advise of permit status, anticipated start and completion dates</w:t>
      </w:r>
      <w:r>
        <w:rPr>
          <w:bCs/>
          <w:iCs/>
          <w:szCs w:val="24"/>
        </w:rPr>
        <w:t>.</w:t>
      </w:r>
    </w:p>
    <w:p w14:paraId="43022970" w14:textId="77777777" w:rsidR="000158B7" w:rsidRPr="000158B7" w:rsidRDefault="000158B7" w:rsidP="000158B7">
      <w:pPr>
        <w:pStyle w:val="ListParagraph"/>
        <w:autoSpaceDE w:val="0"/>
        <w:autoSpaceDN w:val="0"/>
        <w:adjustRightInd w:val="0"/>
        <w:rPr>
          <w:rFonts w:eastAsiaTheme="minorHAnsi"/>
          <w:szCs w:val="24"/>
          <w14:ligatures w14:val="standardContextual"/>
        </w:rPr>
      </w:pPr>
    </w:p>
    <w:p w14:paraId="645358D1" w14:textId="2E26BB04" w:rsidR="000158B7" w:rsidRDefault="000158B7" w:rsidP="000158B7">
      <w:pPr>
        <w:pStyle w:val="ListParagraph"/>
        <w:autoSpaceDE w:val="0"/>
        <w:autoSpaceDN w:val="0"/>
        <w:adjustRightInd w:val="0"/>
        <w:rPr>
          <w:szCs w:val="24"/>
        </w:rPr>
      </w:pPr>
      <w:r w:rsidRPr="001935E8">
        <w:rPr>
          <w:color w:val="0070C0"/>
          <w:szCs w:val="24"/>
        </w:rPr>
        <w:t>A:</w:t>
      </w:r>
      <w:r w:rsidR="00E5178A">
        <w:rPr>
          <w:color w:val="0070C0"/>
          <w:szCs w:val="24"/>
        </w:rPr>
        <w:t xml:space="preserve">  Building permit application will be submitted in April 2026.  Please note the permit submittal cannot be reviewed by the building department until the EIS is complete and approved.</w:t>
      </w:r>
      <w:r w:rsidRPr="001935E8">
        <w:rPr>
          <w:color w:val="0070C0"/>
          <w:szCs w:val="24"/>
        </w:rPr>
        <w:t xml:space="preserve"> </w:t>
      </w:r>
    </w:p>
    <w:p w14:paraId="6C8344E1" w14:textId="77777777" w:rsidR="000158B7" w:rsidRDefault="000158B7" w:rsidP="000158B7">
      <w:pPr>
        <w:pStyle w:val="ListParagraph"/>
        <w:autoSpaceDE w:val="0"/>
        <w:autoSpaceDN w:val="0"/>
        <w:adjustRightInd w:val="0"/>
        <w:rPr>
          <w:szCs w:val="24"/>
        </w:rPr>
      </w:pPr>
    </w:p>
    <w:p w14:paraId="5314E99F" w14:textId="77777777" w:rsidR="000158B7" w:rsidRPr="000158B7" w:rsidRDefault="000158B7" w:rsidP="000158B7">
      <w:pPr>
        <w:pStyle w:val="ListParagraph"/>
        <w:autoSpaceDE w:val="0"/>
        <w:autoSpaceDN w:val="0"/>
        <w:adjustRightInd w:val="0"/>
        <w:rPr>
          <w:rFonts w:eastAsiaTheme="minorHAnsi"/>
          <w:szCs w:val="24"/>
          <w14:ligatures w14:val="standardContextual"/>
        </w:rPr>
      </w:pPr>
    </w:p>
    <w:p w14:paraId="72FDA4EC" w14:textId="3A4EBA96" w:rsidR="000158B7" w:rsidRPr="000158B7" w:rsidRDefault="000158B7" w:rsidP="000158B7">
      <w:pPr>
        <w:pStyle w:val="ListParagraph"/>
        <w:numPr>
          <w:ilvl w:val="0"/>
          <w:numId w:val="3"/>
        </w:numPr>
        <w:autoSpaceDE w:val="0"/>
        <w:autoSpaceDN w:val="0"/>
        <w:adjustRightInd w:val="0"/>
        <w:rPr>
          <w:rFonts w:eastAsiaTheme="minorHAnsi"/>
          <w:szCs w:val="24"/>
          <w14:ligatures w14:val="standardContextual"/>
        </w:rPr>
      </w:pPr>
      <w:r>
        <w:rPr>
          <w:bCs/>
          <w:iCs/>
          <w:szCs w:val="24"/>
        </w:rPr>
        <w:t xml:space="preserve">Q: </w:t>
      </w:r>
      <w:r w:rsidRPr="00382C23">
        <w:rPr>
          <w:bCs/>
          <w:iCs/>
          <w:szCs w:val="24"/>
        </w:rPr>
        <w:t>Sheet C002, the erosion control plan does not show dust fence or limits, please confirm if required provide limits.</w:t>
      </w:r>
    </w:p>
    <w:p w14:paraId="26FC4DD0" w14:textId="77777777" w:rsidR="000158B7" w:rsidRDefault="000158B7" w:rsidP="000158B7">
      <w:pPr>
        <w:pStyle w:val="ListParagraph"/>
        <w:autoSpaceDE w:val="0"/>
        <w:autoSpaceDN w:val="0"/>
        <w:adjustRightInd w:val="0"/>
        <w:rPr>
          <w:bCs/>
          <w:iCs/>
          <w:szCs w:val="24"/>
        </w:rPr>
      </w:pPr>
    </w:p>
    <w:p w14:paraId="0C5056C0" w14:textId="3E749393" w:rsidR="000158B7" w:rsidRPr="00E3639D" w:rsidRDefault="000158B7" w:rsidP="000158B7">
      <w:pPr>
        <w:pStyle w:val="ListParagraph"/>
        <w:autoSpaceDE w:val="0"/>
        <w:autoSpaceDN w:val="0"/>
        <w:adjustRightInd w:val="0"/>
        <w:rPr>
          <w:szCs w:val="24"/>
        </w:rPr>
      </w:pPr>
      <w:r w:rsidRPr="001935E8">
        <w:rPr>
          <w:color w:val="0070C0"/>
          <w:szCs w:val="24"/>
        </w:rPr>
        <w:t xml:space="preserve">A: </w:t>
      </w:r>
      <w:r w:rsidR="00E3639D">
        <w:rPr>
          <w:color w:val="0070C0"/>
          <w:szCs w:val="24"/>
        </w:rPr>
        <w:t>No using a dust fence.</w:t>
      </w:r>
    </w:p>
    <w:p w14:paraId="011CAB9E" w14:textId="77777777" w:rsidR="000158B7" w:rsidRDefault="000158B7" w:rsidP="000158B7">
      <w:pPr>
        <w:pStyle w:val="ListParagraph"/>
        <w:autoSpaceDE w:val="0"/>
        <w:autoSpaceDN w:val="0"/>
        <w:adjustRightInd w:val="0"/>
        <w:rPr>
          <w:szCs w:val="24"/>
        </w:rPr>
      </w:pPr>
    </w:p>
    <w:p w14:paraId="3CD272E8" w14:textId="78A93C71" w:rsidR="000158B7" w:rsidRPr="000158B7" w:rsidRDefault="000158B7" w:rsidP="000158B7">
      <w:pPr>
        <w:pStyle w:val="ListParagraph"/>
        <w:numPr>
          <w:ilvl w:val="0"/>
          <w:numId w:val="3"/>
        </w:numPr>
        <w:autoSpaceDE w:val="0"/>
        <w:autoSpaceDN w:val="0"/>
        <w:adjustRightInd w:val="0"/>
        <w:rPr>
          <w:rFonts w:eastAsiaTheme="minorHAnsi"/>
          <w:szCs w:val="24"/>
          <w14:ligatures w14:val="standardContextual"/>
        </w:rPr>
      </w:pPr>
      <w:r>
        <w:rPr>
          <w:bCs/>
          <w:iCs/>
          <w:szCs w:val="24"/>
        </w:rPr>
        <w:t xml:space="preserve">Q: </w:t>
      </w:r>
      <w:r w:rsidRPr="00382C23">
        <w:rPr>
          <w:bCs/>
          <w:iCs/>
          <w:szCs w:val="24"/>
        </w:rPr>
        <w:t>Sheet A-401, detail 1 shows an Exterior Metal Sign but there are no signage schedule or specs, please confirm if required and</w:t>
      </w:r>
      <w:r>
        <w:rPr>
          <w:bCs/>
          <w:iCs/>
          <w:szCs w:val="24"/>
        </w:rPr>
        <w:t xml:space="preserve"> provide specs/details.</w:t>
      </w:r>
    </w:p>
    <w:p w14:paraId="7A4A1E5C" w14:textId="77777777" w:rsidR="000158B7" w:rsidRDefault="000158B7" w:rsidP="000158B7">
      <w:pPr>
        <w:pStyle w:val="ListParagraph"/>
        <w:autoSpaceDE w:val="0"/>
        <w:autoSpaceDN w:val="0"/>
        <w:adjustRightInd w:val="0"/>
        <w:rPr>
          <w:bCs/>
          <w:iCs/>
          <w:szCs w:val="24"/>
        </w:rPr>
      </w:pPr>
    </w:p>
    <w:p w14:paraId="511CB437" w14:textId="6D44D892" w:rsidR="000158B7" w:rsidRDefault="000158B7" w:rsidP="000158B7">
      <w:pPr>
        <w:pStyle w:val="ListParagraph"/>
        <w:autoSpaceDE w:val="0"/>
        <w:autoSpaceDN w:val="0"/>
        <w:adjustRightInd w:val="0"/>
        <w:rPr>
          <w:szCs w:val="24"/>
        </w:rPr>
      </w:pPr>
      <w:r w:rsidRPr="001935E8">
        <w:rPr>
          <w:color w:val="0070C0"/>
          <w:szCs w:val="24"/>
        </w:rPr>
        <w:t xml:space="preserve">A: </w:t>
      </w:r>
      <w:r w:rsidR="00E5178A">
        <w:rPr>
          <w:color w:val="0070C0"/>
          <w:szCs w:val="24"/>
        </w:rPr>
        <w:t>Exterior metal sign is provided by the owner.  Sign was fabricated for a previous project and is on-site already.</w:t>
      </w:r>
    </w:p>
    <w:p w14:paraId="553A77C6" w14:textId="77777777" w:rsidR="000158B7" w:rsidRDefault="000158B7" w:rsidP="000158B7">
      <w:pPr>
        <w:pStyle w:val="ListParagraph"/>
        <w:autoSpaceDE w:val="0"/>
        <w:autoSpaceDN w:val="0"/>
        <w:adjustRightInd w:val="0"/>
        <w:rPr>
          <w:szCs w:val="24"/>
        </w:rPr>
      </w:pPr>
    </w:p>
    <w:p w14:paraId="4AAF6CC0" w14:textId="7D48D23C" w:rsidR="000158B7" w:rsidRPr="000158B7" w:rsidRDefault="000158B7" w:rsidP="000158B7">
      <w:pPr>
        <w:pStyle w:val="ListParagraph"/>
        <w:numPr>
          <w:ilvl w:val="0"/>
          <w:numId w:val="3"/>
        </w:numPr>
        <w:rPr>
          <w:bCs/>
          <w:iCs/>
          <w:szCs w:val="24"/>
        </w:rPr>
      </w:pPr>
      <w:r w:rsidRPr="000158B7">
        <w:rPr>
          <w:rFonts w:eastAsiaTheme="minorHAnsi"/>
          <w:szCs w:val="24"/>
          <w14:ligatures w14:val="standardContextual"/>
        </w:rPr>
        <w:t xml:space="preserve">Q: </w:t>
      </w:r>
      <w:r w:rsidRPr="000158B7">
        <w:rPr>
          <w:bCs/>
          <w:iCs/>
          <w:szCs w:val="24"/>
        </w:rPr>
        <w:t xml:space="preserve">The Color and Material Finish Schedule on Sheet A-621 lists CT-06 as Keystone 2”x2” Urban Putty D161, Moonshine D117, and Urban Putty Speckle D201. </w:t>
      </w:r>
    </w:p>
    <w:p w14:paraId="0913A139" w14:textId="46EBD43F" w:rsidR="000158B7" w:rsidRDefault="000158B7" w:rsidP="000158B7">
      <w:pPr>
        <w:pStyle w:val="ListParagraph"/>
        <w:autoSpaceDE w:val="0"/>
        <w:autoSpaceDN w:val="0"/>
        <w:adjustRightInd w:val="0"/>
        <w:rPr>
          <w:bCs/>
          <w:iCs/>
          <w:szCs w:val="24"/>
        </w:rPr>
      </w:pPr>
      <w:r w:rsidRPr="00382C23">
        <w:rPr>
          <w:bCs/>
          <w:iCs/>
          <w:szCs w:val="24"/>
        </w:rPr>
        <w:t>Could you confirm that this will be a custom mosaic random mix and the mix percentages of each tile color?</w:t>
      </w:r>
    </w:p>
    <w:p w14:paraId="13396FDD" w14:textId="77777777" w:rsidR="000158B7" w:rsidRDefault="000158B7" w:rsidP="000158B7">
      <w:pPr>
        <w:pStyle w:val="ListParagraph"/>
        <w:autoSpaceDE w:val="0"/>
        <w:autoSpaceDN w:val="0"/>
        <w:adjustRightInd w:val="0"/>
        <w:rPr>
          <w:bCs/>
          <w:iCs/>
          <w:szCs w:val="24"/>
        </w:rPr>
      </w:pPr>
    </w:p>
    <w:p w14:paraId="16E04A06" w14:textId="401285C0" w:rsidR="000158B7" w:rsidRPr="00E5178A" w:rsidRDefault="000158B7" w:rsidP="000158B7">
      <w:pPr>
        <w:pStyle w:val="ListParagraph"/>
        <w:autoSpaceDE w:val="0"/>
        <w:autoSpaceDN w:val="0"/>
        <w:adjustRightInd w:val="0"/>
        <w:rPr>
          <w:bCs/>
          <w:iCs/>
          <w:szCs w:val="24"/>
        </w:rPr>
      </w:pPr>
      <w:r w:rsidRPr="000158B7">
        <w:rPr>
          <w:bCs/>
          <w:iCs/>
          <w:color w:val="0070C0"/>
          <w:szCs w:val="24"/>
        </w:rPr>
        <w:t>A:</w:t>
      </w:r>
      <w:r w:rsidR="00E5178A">
        <w:rPr>
          <w:bCs/>
          <w:iCs/>
          <w:szCs w:val="24"/>
        </w:rPr>
        <w:t xml:space="preserve"> </w:t>
      </w:r>
      <w:r w:rsidR="00E5178A" w:rsidRPr="00E5178A">
        <w:rPr>
          <w:bCs/>
          <w:iCs/>
          <w:color w:val="0070C0"/>
          <w:szCs w:val="24"/>
        </w:rPr>
        <w:t>Equal blend of all 3.</w:t>
      </w:r>
    </w:p>
    <w:p w14:paraId="6ECA418A" w14:textId="77777777" w:rsidR="000158B7" w:rsidRDefault="000158B7" w:rsidP="000158B7">
      <w:pPr>
        <w:pStyle w:val="ListParagraph"/>
        <w:autoSpaceDE w:val="0"/>
        <w:autoSpaceDN w:val="0"/>
        <w:adjustRightInd w:val="0"/>
        <w:rPr>
          <w:bCs/>
          <w:iCs/>
          <w:szCs w:val="24"/>
        </w:rPr>
      </w:pPr>
    </w:p>
    <w:p w14:paraId="01D8185D" w14:textId="1107A306" w:rsidR="000158B7" w:rsidRPr="000158B7" w:rsidRDefault="000158B7" w:rsidP="000158B7">
      <w:pPr>
        <w:pStyle w:val="ListParagraph"/>
        <w:numPr>
          <w:ilvl w:val="0"/>
          <w:numId w:val="3"/>
        </w:numPr>
        <w:rPr>
          <w:bCs/>
          <w:iCs/>
          <w:szCs w:val="24"/>
        </w:rPr>
      </w:pPr>
      <w:r w:rsidRPr="000158B7">
        <w:rPr>
          <w:bCs/>
          <w:iCs/>
          <w:szCs w:val="24"/>
        </w:rPr>
        <w:t>Q: The Enlarged Finish Floor Plan on Sheet A-623 shows CT-01 (12x24) for the floor finish for 102 ADA TLT, 105 PT Shower/</w:t>
      </w:r>
      <w:proofErr w:type="spellStart"/>
      <w:r w:rsidRPr="000158B7">
        <w:rPr>
          <w:bCs/>
          <w:iCs/>
          <w:szCs w:val="24"/>
        </w:rPr>
        <w:t>Decon</w:t>
      </w:r>
      <w:proofErr w:type="spellEnd"/>
      <w:r w:rsidRPr="000158B7">
        <w:rPr>
          <w:bCs/>
          <w:iCs/>
          <w:szCs w:val="24"/>
        </w:rPr>
        <w:t>, 108 PAT TLT, and 110 Staff TLT. The Enlarged Finish Floor Plan on Sheet A-623 also shows CT-06 (2x2 mosaic) specifically for the shower floor finish in room 105 PT Shower/</w:t>
      </w:r>
      <w:proofErr w:type="spellStart"/>
      <w:r w:rsidRPr="000158B7">
        <w:rPr>
          <w:bCs/>
          <w:iCs/>
          <w:szCs w:val="24"/>
        </w:rPr>
        <w:t>Decon</w:t>
      </w:r>
      <w:proofErr w:type="spellEnd"/>
      <w:r w:rsidRPr="000158B7">
        <w:rPr>
          <w:bCs/>
          <w:iCs/>
          <w:szCs w:val="24"/>
        </w:rPr>
        <w:t xml:space="preserve">. </w:t>
      </w:r>
    </w:p>
    <w:p w14:paraId="5A2B6347" w14:textId="77777777" w:rsidR="000158B7" w:rsidRDefault="000158B7" w:rsidP="000158B7">
      <w:pPr>
        <w:rPr>
          <w:bCs/>
          <w:iCs/>
          <w:szCs w:val="24"/>
        </w:rPr>
      </w:pPr>
    </w:p>
    <w:p w14:paraId="4D8C7D2D" w14:textId="77777777" w:rsidR="000158B7" w:rsidRPr="00382C23" w:rsidRDefault="000158B7" w:rsidP="000158B7">
      <w:pPr>
        <w:ind w:left="720"/>
        <w:rPr>
          <w:bCs/>
          <w:iCs/>
          <w:szCs w:val="24"/>
        </w:rPr>
      </w:pPr>
      <w:r w:rsidRPr="00382C23">
        <w:rPr>
          <w:bCs/>
          <w:iCs/>
          <w:szCs w:val="24"/>
        </w:rPr>
        <w:t>The Room Finish Schedule on Sheet A-621 lists CT-06 as the floor finish for 102 ADA TLT, 105 PT Shower/</w:t>
      </w:r>
      <w:proofErr w:type="spellStart"/>
      <w:r w:rsidRPr="00382C23">
        <w:rPr>
          <w:bCs/>
          <w:iCs/>
          <w:szCs w:val="24"/>
        </w:rPr>
        <w:t>Decon</w:t>
      </w:r>
      <w:proofErr w:type="spellEnd"/>
      <w:r w:rsidRPr="00382C23">
        <w:rPr>
          <w:bCs/>
          <w:iCs/>
          <w:szCs w:val="24"/>
        </w:rPr>
        <w:t>, 108 PAT TLT, and 110 Staff TLT. The Room Finish Schedule on Sheet A-621 also shows CT-06 for 105 PT Shower/</w:t>
      </w:r>
      <w:proofErr w:type="spellStart"/>
      <w:r w:rsidRPr="00382C23">
        <w:rPr>
          <w:bCs/>
          <w:iCs/>
          <w:szCs w:val="24"/>
        </w:rPr>
        <w:t>Decon</w:t>
      </w:r>
      <w:proofErr w:type="spellEnd"/>
      <w:r w:rsidRPr="00382C23">
        <w:rPr>
          <w:bCs/>
          <w:iCs/>
          <w:szCs w:val="24"/>
        </w:rPr>
        <w:t xml:space="preserve">. </w:t>
      </w:r>
    </w:p>
    <w:p w14:paraId="424A8721" w14:textId="21AB04C9" w:rsidR="000158B7" w:rsidRDefault="000158B7" w:rsidP="000158B7">
      <w:pPr>
        <w:autoSpaceDE w:val="0"/>
        <w:autoSpaceDN w:val="0"/>
        <w:adjustRightInd w:val="0"/>
        <w:ind w:left="720"/>
        <w:rPr>
          <w:bCs/>
          <w:iCs/>
          <w:szCs w:val="24"/>
        </w:rPr>
      </w:pPr>
      <w:r w:rsidRPr="000158B7">
        <w:rPr>
          <w:bCs/>
          <w:iCs/>
          <w:szCs w:val="24"/>
        </w:rPr>
        <w:t>Please confirm we should follow the Enlarged Finish Floor Plan on Sheet A-623, with CT-01 being the main floor tile and CT-06 only used specifically for the shower floor tile.</w:t>
      </w:r>
    </w:p>
    <w:p w14:paraId="7F382E13" w14:textId="77777777" w:rsidR="000158B7" w:rsidRDefault="000158B7" w:rsidP="000158B7">
      <w:pPr>
        <w:autoSpaceDE w:val="0"/>
        <w:autoSpaceDN w:val="0"/>
        <w:adjustRightInd w:val="0"/>
        <w:ind w:left="720"/>
        <w:rPr>
          <w:bCs/>
          <w:iCs/>
          <w:szCs w:val="24"/>
        </w:rPr>
      </w:pPr>
    </w:p>
    <w:p w14:paraId="7B065A83" w14:textId="7B5327CD" w:rsidR="000158B7" w:rsidRDefault="000158B7" w:rsidP="000158B7">
      <w:pPr>
        <w:autoSpaceDE w:val="0"/>
        <w:autoSpaceDN w:val="0"/>
        <w:adjustRightInd w:val="0"/>
        <w:ind w:left="720"/>
        <w:rPr>
          <w:bCs/>
          <w:iCs/>
          <w:color w:val="0070C0"/>
          <w:szCs w:val="24"/>
        </w:rPr>
      </w:pPr>
      <w:r w:rsidRPr="000158B7">
        <w:rPr>
          <w:bCs/>
          <w:iCs/>
          <w:color w:val="0070C0"/>
          <w:szCs w:val="24"/>
        </w:rPr>
        <w:t>A:</w:t>
      </w:r>
      <w:r w:rsidR="00E5178A">
        <w:rPr>
          <w:bCs/>
          <w:iCs/>
          <w:color w:val="0070C0"/>
          <w:szCs w:val="24"/>
        </w:rPr>
        <w:t xml:space="preserve"> Correct CT-01 is the flooring for all bathrooms.  CT-06 is only used in the shower.</w:t>
      </w:r>
      <w:r w:rsidRPr="000158B7">
        <w:rPr>
          <w:bCs/>
          <w:iCs/>
          <w:color w:val="0070C0"/>
          <w:szCs w:val="24"/>
        </w:rPr>
        <w:t xml:space="preserve"> </w:t>
      </w:r>
    </w:p>
    <w:p w14:paraId="3AA041AD" w14:textId="77777777" w:rsidR="000158B7" w:rsidRDefault="000158B7" w:rsidP="000158B7">
      <w:pPr>
        <w:autoSpaceDE w:val="0"/>
        <w:autoSpaceDN w:val="0"/>
        <w:adjustRightInd w:val="0"/>
        <w:ind w:left="720"/>
        <w:rPr>
          <w:bCs/>
          <w:iCs/>
          <w:color w:val="0070C0"/>
          <w:szCs w:val="24"/>
        </w:rPr>
      </w:pPr>
    </w:p>
    <w:p w14:paraId="23E3EB59" w14:textId="71BA5B6E" w:rsidR="000158B7" w:rsidRPr="000158B7" w:rsidRDefault="000158B7" w:rsidP="000158B7">
      <w:pPr>
        <w:pStyle w:val="ListParagraph"/>
        <w:numPr>
          <w:ilvl w:val="0"/>
          <w:numId w:val="3"/>
        </w:numPr>
        <w:rPr>
          <w:bCs/>
          <w:iCs/>
          <w:szCs w:val="24"/>
        </w:rPr>
      </w:pPr>
      <w:r w:rsidRPr="000158B7">
        <w:rPr>
          <w:rFonts w:eastAsiaTheme="minorHAnsi"/>
          <w:szCs w:val="24"/>
          <w14:ligatures w14:val="standardContextual"/>
        </w:rPr>
        <w:t xml:space="preserve">Q: </w:t>
      </w:r>
      <w:r w:rsidRPr="000158B7">
        <w:rPr>
          <w:bCs/>
          <w:iCs/>
          <w:szCs w:val="24"/>
        </w:rPr>
        <w:t xml:space="preserve">The Color and Material Finish Schedule on Sheet A-621 states that CT-08 is Daltile’s Society 4”x12” cove base. The cove base trim for that tile line only comes in 6”x12”. </w:t>
      </w:r>
    </w:p>
    <w:p w14:paraId="11C73939" w14:textId="79C87505" w:rsidR="000158B7" w:rsidRDefault="000158B7" w:rsidP="000158B7">
      <w:pPr>
        <w:pStyle w:val="ListParagraph"/>
        <w:autoSpaceDE w:val="0"/>
        <w:autoSpaceDN w:val="0"/>
        <w:adjustRightInd w:val="0"/>
        <w:rPr>
          <w:bCs/>
          <w:iCs/>
          <w:szCs w:val="24"/>
        </w:rPr>
      </w:pPr>
      <w:r w:rsidRPr="00382C23">
        <w:rPr>
          <w:bCs/>
          <w:iCs/>
          <w:szCs w:val="24"/>
        </w:rPr>
        <w:t>Is it acceptable to use the 6”x12” cove base for CT-08?</w:t>
      </w:r>
    </w:p>
    <w:p w14:paraId="72581E15" w14:textId="77777777" w:rsidR="000158B7" w:rsidRDefault="000158B7" w:rsidP="000158B7">
      <w:pPr>
        <w:pStyle w:val="ListParagraph"/>
        <w:autoSpaceDE w:val="0"/>
        <w:autoSpaceDN w:val="0"/>
        <w:adjustRightInd w:val="0"/>
        <w:rPr>
          <w:bCs/>
          <w:iCs/>
          <w:szCs w:val="24"/>
        </w:rPr>
      </w:pPr>
    </w:p>
    <w:p w14:paraId="0C598214" w14:textId="71230560" w:rsidR="000158B7" w:rsidRDefault="000158B7" w:rsidP="000158B7">
      <w:pPr>
        <w:pStyle w:val="ListParagraph"/>
        <w:autoSpaceDE w:val="0"/>
        <w:autoSpaceDN w:val="0"/>
        <w:adjustRightInd w:val="0"/>
        <w:rPr>
          <w:bCs/>
          <w:iCs/>
          <w:szCs w:val="24"/>
        </w:rPr>
      </w:pPr>
      <w:r w:rsidRPr="000158B7">
        <w:rPr>
          <w:bCs/>
          <w:iCs/>
          <w:color w:val="0070C0"/>
          <w:szCs w:val="24"/>
        </w:rPr>
        <w:t>A:</w:t>
      </w:r>
      <w:r w:rsidR="00E5178A">
        <w:rPr>
          <w:bCs/>
          <w:iCs/>
          <w:color w:val="0070C0"/>
          <w:szCs w:val="24"/>
        </w:rPr>
        <w:t xml:space="preserve"> Yes 6”x12” cove base to be used.  4” is a typo.</w:t>
      </w:r>
      <w:r w:rsidRPr="000158B7">
        <w:rPr>
          <w:bCs/>
          <w:iCs/>
          <w:color w:val="0070C0"/>
          <w:szCs w:val="24"/>
        </w:rPr>
        <w:t xml:space="preserve"> </w:t>
      </w:r>
    </w:p>
    <w:p w14:paraId="1469B96A" w14:textId="77777777" w:rsidR="000158B7" w:rsidRDefault="000158B7" w:rsidP="000158B7">
      <w:pPr>
        <w:pStyle w:val="ListParagraph"/>
        <w:autoSpaceDE w:val="0"/>
        <w:autoSpaceDN w:val="0"/>
        <w:adjustRightInd w:val="0"/>
        <w:rPr>
          <w:bCs/>
          <w:iCs/>
          <w:szCs w:val="24"/>
        </w:rPr>
      </w:pPr>
    </w:p>
    <w:p w14:paraId="1C7891D2" w14:textId="19195A7D" w:rsidR="000158B7" w:rsidRPr="000158B7" w:rsidRDefault="000158B7" w:rsidP="000158B7">
      <w:pPr>
        <w:pStyle w:val="ListParagraph"/>
        <w:numPr>
          <w:ilvl w:val="0"/>
          <w:numId w:val="3"/>
        </w:numPr>
        <w:rPr>
          <w:bCs/>
          <w:iCs/>
          <w:szCs w:val="24"/>
        </w:rPr>
      </w:pPr>
      <w:r w:rsidRPr="000158B7">
        <w:rPr>
          <w:bCs/>
          <w:iCs/>
          <w:szCs w:val="24"/>
        </w:rPr>
        <w:t xml:space="preserve">Q: Drawing 3 on Elevation B on Sheet A-502 shows a Schluter trim. The exact Schluter trim is not called out on the drawings or in spec section 09310. </w:t>
      </w:r>
    </w:p>
    <w:p w14:paraId="4E94B3DB" w14:textId="587EF922" w:rsidR="000158B7" w:rsidRDefault="000158B7" w:rsidP="000158B7">
      <w:pPr>
        <w:pStyle w:val="ListParagraph"/>
        <w:autoSpaceDE w:val="0"/>
        <w:autoSpaceDN w:val="0"/>
        <w:adjustRightInd w:val="0"/>
        <w:rPr>
          <w:bCs/>
          <w:iCs/>
          <w:szCs w:val="24"/>
        </w:rPr>
      </w:pPr>
      <w:r w:rsidRPr="00382C23">
        <w:rPr>
          <w:bCs/>
          <w:iCs/>
          <w:szCs w:val="24"/>
        </w:rPr>
        <w:t>Would a Schluter-JOLLY satin anodized aluminum trim be acceptable?</w:t>
      </w:r>
    </w:p>
    <w:p w14:paraId="696A208C" w14:textId="77777777" w:rsidR="000158B7" w:rsidRDefault="000158B7" w:rsidP="000158B7">
      <w:pPr>
        <w:pStyle w:val="ListParagraph"/>
        <w:autoSpaceDE w:val="0"/>
        <w:autoSpaceDN w:val="0"/>
        <w:adjustRightInd w:val="0"/>
        <w:rPr>
          <w:bCs/>
          <w:iCs/>
          <w:szCs w:val="24"/>
        </w:rPr>
      </w:pPr>
    </w:p>
    <w:p w14:paraId="7DD09B2C" w14:textId="7635B3AD" w:rsidR="000158B7" w:rsidRDefault="000158B7" w:rsidP="000158B7">
      <w:pPr>
        <w:pStyle w:val="ListParagraph"/>
        <w:autoSpaceDE w:val="0"/>
        <w:autoSpaceDN w:val="0"/>
        <w:adjustRightInd w:val="0"/>
        <w:rPr>
          <w:bCs/>
          <w:iCs/>
          <w:color w:val="0070C0"/>
          <w:szCs w:val="24"/>
        </w:rPr>
      </w:pPr>
      <w:r w:rsidRPr="000158B7">
        <w:rPr>
          <w:bCs/>
          <w:iCs/>
          <w:color w:val="0070C0"/>
          <w:szCs w:val="24"/>
        </w:rPr>
        <w:t xml:space="preserve">A: </w:t>
      </w:r>
      <w:r w:rsidR="00E5178A">
        <w:rPr>
          <w:bCs/>
          <w:iCs/>
          <w:color w:val="0070C0"/>
          <w:szCs w:val="24"/>
        </w:rPr>
        <w:t>Yes Schluter-Jolly satin anodized trim is acceptable.</w:t>
      </w:r>
    </w:p>
    <w:p w14:paraId="199CAD60" w14:textId="77777777" w:rsidR="000158B7" w:rsidRDefault="000158B7" w:rsidP="000158B7">
      <w:pPr>
        <w:pStyle w:val="ListParagraph"/>
        <w:autoSpaceDE w:val="0"/>
        <w:autoSpaceDN w:val="0"/>
        <w:adjustRightInd w:val="0"/>
        <w:rPr>
          <w:bCs/>
          <w:iCs/>
          <w:color w:val="0070C0"/>
          <w:szCs w:val="24"/>
        </w:rPr>
      </w:pPr>
    </w:p>
    <w:p w14:paraId="54177FAF" w14:textId="3CC77AD4" w:rsidR="000158B7" w:rsidRPr="000158B7" w:rsidRDefault="000158B7" w:rsidP="000158B7">
      <w:pPr>
        <w:pStyle w:val="ListParagraph"/>
        <w:numPr>
          <w:ilvl w:val="0"/>
          <w:numId w:val="3"/>
        </w:numPr>
        <w:autoSpaceDE w:val="0"/>
        <w:autoSpaceDN w:val="0"/>
        <w:adjustRightInd w:val="0"/>
        <w:rPr>
          <w:rFonts w:eastAsiaTheme="minorHAnsi"/>
          <w:szCs w:val="24"/>
          <w14:ligatures w14:val="standardContextual"/>
        </w:rPr>
      </w:pPr>
      <w:r>
        <w:rPr>
          <w:bCs/>
          <w:iCs/>
          <w:szCs w:val="24"/>
        </w:rPr>
        <w:t xml:space="preserve">Q: </w:t>
      </w:r>
      <w:r w:rsidRPr="00382C23">
        <w:rPr>
          <w:bCs/>
          <w:iCs/>
          <w:szCs w:val="24"/>
        </w:rPr>
        <w:t>For rooms 102 ADA TLT, 108 PAT TLT, and 110 Staff TLT, the field wall tile (CT-03) is Color Wheel Linear 4x16 in Arctic White 0190. For the cove base in these rooms, Color Wheel Linear cove base is only available in 4x12. Please confirm this will be acceptable.</w:t>
      </w:r>
    </w:p>
    <w:p w14:paraId="2F65F78F" w14:textId="77777777" w:rsidR="000158B7" w:rsidRDefault="000158B7" w:rsidP="000158B7">
      <w:pPr>
        <w:pStyle w:val="ListParagraph"/>
        <w:autoSpaceDE w:val="0"/>
        <w:autoSpaceDN w:val="0"/>
        <w:adjustRightInd w:val="0"/>
        <w:rPr>
          <w:bCs/>
          <w:iCs/>
          <w:szCs w:val="24"/>
        </w:rPr>
      </w:pPr>
    </w:p>
    <w:p w14:paraId="54E06D90" w14:textId="5CAAC0A6" w:rsidR="000158B7" w:rsidRDefault="000158B7" w:rsidP="000158B7">
      <w:pPr>
        <w:pStyle w:val="ListParagraph"/>
        <w:autoSpaceDE w:val="0"/>
        <w:autoSpaceDN w:val="0"/>
        <w:adjustRightInd w:val="0"/>
        <w:rPr>
          <w:bCs/>
          <w:iCs/>
          <w:color w:val="0070C0"/>
          <w:szCs w:val="24"/>
        </w:rPr>
      </w:pPr>
      <w:r w:rsidRPr="000158B7">
        <w:rPr>
          <w:bCs/>
          <w:iCs/>
          <w:color w:val="0070C0"/>
          <w:szCs w:val="24"/>
        </w:rPr>
        <w:t>A:</w:t>
      </w:r>
      <w:r w:rsidR="00E5178A">
        <w:rPr>
          <w:bCs/>
          <w:iCs/>
          <w:color w:val="0070C0"/>
          <w:szCs w:val="24"/>
        </w:rPr>
        <w:t xml:space="preserve"> Wall tile to go to the floor.  </w:t>
      </w:r>
      <w:proofErr w:type="spellStart"/>
      <w:r w:rsidR="00E5178A">
        <w:rPr>
          <w:bCs/>
          <w:iCs/>
          <w:color w:val="0070C0"/>
          <w:szCs w:val="24"/>
        </w:rPr>
        <w:t>Schulter</w:t>
      </w:r>
      <w:proofErr w:type="spellEnd"/>
      <w:r w:rsidR="00E5178A">
        <w:rPr>
          <w:bCs/>
          <w:iCs/>
          <w:color w:val="0070C0"/>
          <w:szCs w:val="24"/>
        </w:rPr>
        <w:t xml:space="preserve"> </w:t>
      </w:r>
      <w:proofErr w:type="spellStart"/>
      <w:r w:rsidR="00E5178A">
        <w:rPr>
          <w:bCs/>
          <w:iCs/>
          <w:color w:val="0070C0"/>
          <w:szCs w:val="24"/>
        </w:rPr>
        <w:t>Dilex</w:t>
      </w:r>
      <w:proofErr w:type="spellEnd"/>
      <w:r w:rsidR="00E5178A">
        <w:rPr>
          <w:bCs/>
          <w:iCs/>
          <w:color w:val="0070C0"/>
          <w:szCs w:val="24"/>
        </w:rPr>
        <w:t>-HKS cove base in satin Adonized aluminum finish to be used at floor/wall transition.</w:t>
      </w:r>
    </w:p>
    <w:p w14:paraId="1BBEEB90" w14:textId="77777777" w:rsidR="00661F22" w:rsidRDefault="00661F22" w:rsidP="000158B7">
      <w:pPr>
        <w:pStyle w:val="ListParagraph"/>
        <w:autoSpaceDE w:val="0"/>
        <w:autoSpaceDN w:val="0"/>
        <w:adjustRightInd w:val="0"/>
        <w:rPr>
          <w:bCs/>
          <w:iCs/>
          <w:color w:val="0070C0"/>
          <w:szCs w:val="24"/>
        </w:rPr>
      </w:pPr>
    </w:p>
    <w:p w14:paraId="46E3AC35" w14:textId="43767239" w:rsidR="00661F22" w:rsidRDefault="00661F22" w:rsidP="00661F22">
      <w:pPr>
        <w:pStyle w:val="ListParagraph"/>
        <w:numPr>
          <w:ilvl w:val="0"/>
          <w:numId w:val="3"/>
        </w:numPr>
        <w:rPr>
          <w:szCs w:val="24"/>
        </w:rPr>
      </w:pPr>
      <w:r>
        <w:rPr>
          <w:szCs w:val="24"/>
        </w:rPr>
        <w:t xml:space="preserve">Q: </w:t>
      </w:r>
      <w:r w:rsidRPr="00661F22">
        <w:rPr>
          <w:szCs w:val="24"/>
        </w:rPr>
        <w:t>Please advise if the project shall allow non-union contractors to participate at prevailing wage rates.</w:t>
      </w:r>
    </w:p>
    <w:p w14:paraId="35DC4F6D" w14:textId="77777777" w:rsidR="005A5EE7" w:rsidRDefault="005A5EE7" w:rsidP="005A5EE7">
      <w:pPr>
        <w:pStyle w:val="ListParagraph"/>
        <w:rPr>
          <w:szCs w:val="24"/>
        </w:rPr>
      </w:pPr>
    </w:p>
    <w:p w14:paraId="27FC5705" w14:textId="3C96ED80" w:rsidR="005A5EE7" w:rsidRPr="005A5EE7" w:rsidRDefault="005A5EE7" w:rsidP="005A5EE7">
      <w:pPr>
        <w:pStyle w:val="ListParagraph"/>
        <w:rPr>
          <w:color w:val="0070C0"/>
          <w:szCs w:val="24"/>
        </w:rPr>
      </w:pPr>
      <w:r w:rsidRPr="005A5EE7">
        <w:rPr>
          <w:color w:val="0070C0"/>
          <w:szCs w:val="24"/>
        </w:rPr>
        <w:t>A: Yes, the project shall allow non-union contractors to participate at prevailing wage rates.</w:t>
      </w:r>
    </w:p>
    <w:p w14:paraId="27525050" w14:textId="77777777" w:rsidR="00661F22" w:rsidRDefault="00661F22" w:rsidP="00661F22"/>
    <w:p w14:paraId="72A7F744" w14:textId="047B3F93" w:rsidR="00661F22" w:rsidRPr="006C224B" w:rsidRDefault="00661F22" w:rsidP="00491BC5">
      <w:pPr>
        <w:pStyle w:val="ListParagraph"/>
        <w:numPr>
          <w:ilvl w:val="0"/>
          <w:numId w:val="3"/>
        </w:numPr>
        <w:rPr>
          <w:szCs w:val="24"/>
        </w:rPr>
      </w:pPr>
      <w:r w:rsidRPr="00661F22">
        <w:rPr>
          <w:szCs w:val="24"/>
        </w:rPr>
        <w:t xml:space="preserve">Q: Please provide the status of the building permit. If issued by the County, please identify the </w:t>
      </w:r>
      <w:r w:rsidRPr="006C224B">
        <w:rPr>
          <w:szCs w:val="24"/>
        </w:rPr>
        <w:t>building permit number.</w:t>
      </w:r>
    </w:p>
    <w:p w14:paraId="30C5E803" w14:textId="77777777" w:rsidR="00661F22" w:rsidRDefault="00661F22" w:rsidP="00661F22"/>
    <w:p w14:paraId="02B3AC82" w14:textId="7DAFE780" w:rsidR="004D0571" w:rsidRDefault="004D0571" w:rsidP="004D0571">
      <w:pPr>
        <w:ind w:left="720"/>
        <w:rPr>
          <w:color w:val="0070C0"/>
          <w:szCs w:val="24"/>
        </w:rPr>
      </w:pPr>
      <w:r w:rsidRPr="005A5EE7">
        <w:rPr>
          <w:color w:val="0070C0"/>
          <w:szCs w:val="24"/>
        </w:rPr>
        <w:t>A:</w:t>
      </w:r>
      <w:r w:rsidR="00A25472">
        <w:rPr>
          <w:color w:val="0070C0"/>
          <w:szCs w:val="24"/>
        </w:rPr>
        <w:t xml:space="preserve"> Building permit application will be submitted in April 2026.  Please note the permit submittal cannot be reviewed by the building department until the EIS is complete and approved.</w:t>
      </w:r>
    </w:p>
    <w:p w14:paraId="3D3E76BA" w14:textId="77777777" w:rsidR="004D0571" w:rsidRDefault="004D0571" w:rsidP="004D0571">
      <w:pPr>
        <w:ind w:left="720"/>
      </w:pPr>
    </w:p>
    <w:p w14:paraId="33627BC1" w14:textId="20C15BB1" w:rsidR="00661F22" w:rsidRPr="00661F22" w:rsidRDefault="00661F22" w:rsidP="00661F22">
      <w:pPr>
        <w:pStyle w:val="ListParagraph"/>
        <w:numPr>
          <w:ilvl w:val="0"/>
          <w:numId w:val="3"/>
        </w:numPr>
        <w:rPr>
          <w:szCs w:val="24"/>
        </w:rPr>
      </w:pPr>
      <w:r>
        <w:rPr>
          <w:szCs w:val="24"/>
        </w:rPr>
        <w:t xml:space="preserve">Q: </w:t>
      </w:r>
      <w:r w:rsidRPr="00661F22">
        <w:rPr>
          <w:szCs w:val="24"/>
        </w:rPr>
        <w:t>Please provide the status of the demolition permit. If issued by the County, please identify the building permit number.</w:t>
      </w:r>
    </w:p>
    <w:p w14:paraId="64326B96" w14:textId="77777777" w:rsidR="00661F22" w:rsidRDefault="00661F22" w:rsidP="00661F22"/>
    <w:p w14:paraId="422A4172" w14:textId="0ACD9CA3" w:rsidR="004D0571" w:rsidRDefault="004D0571" w:rsidP="004D0571">
      <w:pPr>
        <w:ind w:left="720"/>
        <w:rPr>
          <w:color w:val="0070C0"/>
          <w:szCs w:val="24"/>
        </w:rPr>
      </w:pPr>
      <w:r w:rsidRPr="005A5EE7">
        <w:rPr>
          <w:color w:val="0070C0"/>
          <w:szCs w:val="24"/>
        </w:rPr>
        <w:t>A:</w:t>
      </w:r>
      <w:r w:rsidR="00A25472">
        <w:rPr>
          <w:color w:val="0070C0"/>
          <w:szCs w:val="24"/>
        </w:rPr>
        <w:t xml:space="preserve"> Building permit application will be submitted in April 2026.  Please note the permit submittal cannot be reviewed by the building department until the EIS is complete and approved.</w:t>
      </w:r>
    </w:p>
    <w:p w14:paraId="28181E74" w14:textId="77777777" w:rsidR="004D0571" w:rsidRDefault="004D0571" w:rsidP="004D0571">
      <w:pPr>
        <w:ind w:left="720"/>
      </w:pPr>
    </w:p>
    <w:p w14:paraId="7D56367A" w14:textId="021AF25B" w:rsidR="00661F22" w:rsidRPr="00661F22" w:rsidRDefault="00661F22" w:rsidP="00661F22">
      <w:pPr>
        <w:pStyle w:val="ListParagraph"/>
        <w:numPr>
          <w:ilvl w:val="0"/>
          <w:numId w:val="3"/>
        </w:numPr>
        <w:rPr>
          <w:szCs w:val="24"/>
        </w:rPr>
      </w:pPr>
      <w:r>
        <w:rPr>
          <w:szCs w:val="24"/>
        </w:rPr>
        <w:t xml:space="preserve">Q: </w:t>
      </w:r>
      <w:r w:rsidRPr="00661F22">
        <w:rPr>
          <w:szCs w:val="24"/>
        </w:rPr>
        <w:t>Please provide the status of the NPDES permit. Please confirm that all responsibility shall remain with the owner.</w:t>
      </w:r>
    </w:p>
    <w:p w14:paraId="6F74D01E" w14:textId="77777777" w:rsidR="00661F22" w:rsidRDefault="00661F22" w:rsidP="00661F22"/>
    <w:p w14:paraId="1D27EA4E" w14:textId="677EC7AF" w:rsidR="004D0571" w:rsidRDefault="004D0571" w:rsidP="004D0571">
      <w:pPr>
        <w:ind w:left="720"/>
        <w:rPr>
          <w:color w:val="0070C0"/>
          <w:szCs w:val="24"/>
        </w:rPr>
      </w:pPr>
      <w:r w:rsidRPr="005A5EE7">
        <w:rPr>
          <w:color w:val="0070C0"/>
          <w:szCs w:val="24"/>
        </w:rPr>
        <w:t>A:</w:t>
      </w:r>
      <w:r w:rsidR="00A25472">
        <w:rPr>
          <w:color w:val="0070C0"/>
          <w:szCs w:val="24"/>
        </w:rPr>
        <w:t xml:space="preserve"> </w:t>
      </w:r>
      <w:r w:rsidR="00E3639D">
        <w:rPr>
          <w:color w:val="0070C0"/>
          <w:szCs w:val="24"/>
        </w:rPr>
        <w:t>No NPDES permit needed for this project.</w:t>
      </w:r>
    </w:p>
    <w:p w14:paraId="7AEB220A" w14:textId="77777777" w:rsidR="004D0571" w:rsidRDefault="004D0571" w:rsidP="004D0571">
      <w:pPr>
        <w:ind w:left="720"/>
      </w:pPr>
    </w:p>
    <w:p w14:paraId="6F60FB04" w14:textId="78D9F342" w:rsidR="00661F22" w:rsidRPr="00661F22" w:rsidRDefault="00661F22" w:rsidP="00661F22">
      <w:pPr>
        <w:pStyle w:val="ListParagraph"/>
        <w:numPr>
          <w:ilvl w:val="0"/>
          <w:numId w:val="3"/>
        </w:numPr>
        <w:rPr>
          <w:szCs w:val="24"/>
        </w:rPr>
      </w:pPr>
      <w:r>
        <w:rPr>
          <w:szCs w:val="24"/>
        </w:rPr>
        <w:t xml:space="preserve">Q: </w:t>
      </w:r>
      <w:r w:rsidRPr="00661F22">
        <w:rPr>
          <w:szCs w:val="24"/>
        </w:rPr>
        <w:t xml:space="preserve">Section 01040 – Coordination identifies under section 1.03 Quality Assurance, Key Personnel at a minimum shall be 1) a full-time superintendent, 2) a full-time QC Officer, </w:t>
      </w:r>
      <w:r w:rsidRPr="00661F22">
        <w:rPr>
          <w:szCs w:val="24"/>
        </w:rPr>
        <w:lastRenderedPageBreak/>
        <w:t>3) a scheduling engineer, 4) two (2) detailers, and the QC Officer being the only personnel of singular responsibility. Please clarify the required minimum personnel as we would not typically staff detailers for a project of this size.</w:t>
      </w:r>
    </w:p>
    <w:p w14:paraId="768ACCD9" w14:textId="77777777" w:rsidR="00661F22" w:rsidRDefault="00661F22" w:rsidP="004D0571">
      <w:pPr>
        <w:ind w:left="720"/>
      </w:pPr>
    </w:p>
    <w:p w14:paraId="101F4BC4" w14:textId="4F8A696A" w:rsidR="004D0571" w:rsidRDefault="004D0571" w:rsidP="004D0571">
      <w:pPr>
        <w:ind w:left="720"/>
        <w:rPr>
          <w:color w:val="0070C0"/>
          <w:szCs w:val="24"/>
        </w:rPr>
      </w:pPr>
      <w:r w:rsidRPr="005A5EE7">
        <w:rPr>
          <w:color w:val="0070C0"/>
          <w:szCs w:val="24"/>
        </w:rPr>
        <w:t>A:</w:t>
      </w:r>
      <w:r w:rsidR="00A25472">
        <w:rPr>
          <w:color w:val="0070C0"/>
          <w:szCs w:val="24"/>
        </w:rPr>
        <w:t xml:space="preserve"> Two (2) part time detailers is acceptable.</w:t>
      </w:r>
    </w:p>
    <w:p w14:paraId="2DCC2A59" w14:textId="77777777" w:rsidR="004D0571" w:rsidRDefault="004D0571" w:rsidP="004D0571">
      <w:pPr>
        <w:ind w:left="720"/>
      </w:pPr>
    </w:p>
    <w:p w14:paraId="7BB22A99" w14:textId="229A8052" w:rsidR="00661F22" w:rsidRPr="006C224B" w:rsidRDefault="00661F22" w:rsidP="00DE534C">
      <w:pPr>
        <w:pStyle w:val="ListParagraph"/>
        <w:numPr>
          <w:ilvl w:val="0"/>
          <w:numId w:val="3"/>
        </w:numPr>
        <w:rPr>
          <w:szCs w:val="24"/>
        </w:rPr>
      </w:pPr>
      <w:r w:rsidRPr="00661F22">
        <w:rPr>
          <w:szCs w:val="24"/>
        </w:rPr>
        <w:t xml:space="preserve">Q: During Stage A of construction, external access to the existing waiting area will be cut off.  </w:t>
      </w:r>
      <w:r w:rsidRPr="006C224B">
        <w:rPr>
          <w:szCs w:val="24"/>
        </w:rPr>
        <w:t>Confirm that the owner will make provisions for alternative access for the public to the existing</w:t>
      </w:r>
      <w:r w:rsidRPr="00661F22">
        <w:rPr>
          <w:szCs w:val="24"/>
        </w:rPr>
        <w:t xml:space="preserve"> </w:t>
      </w:r>
      <w:r w:rsidRPr="006C224B">
        <w:rPr>
          <w:szCs w:val="24"/>
        </w:rPr>
        <w:t>waiting area.</w:t>
      </w:r>
    </w:p>
    <w:p w14:paraId="7D193BFF" w14:textId="77777777" w:rsidR="00661F22" w:rsidRDefault="00661F22" w:rsidP="004D0571">
      <w:pPr>
        <w:ind w:left="720"/>
        <w:rPr>
          <w:szCs w:val="24"/>
        </w:rPr>
      </w:pPr>
    </w:p>
    <w:p w14:paraId="58E4033F" w14:textId="7ECFEFD7" w:rsidR="004D0571" w:rsidRDefault="004D0571" w:rsidP="004D0571">
      <w:pPr>
        <w:ind w:left="720"/>
        <w:rPr>
          <w:color w:val="0070C0"/>
          <w:szCs w:val="24"/>
        </w:rPr>
      </w:pPr>
      <w:r w:rsidRPr="005A5EE7">
        <w:rPr>
          <w:color w:val="0070C0"/>
          <w:szCs w:val="24"/>
        </w:rPr>
        <w:t>A:</w:t>
      </w:r>
      <w:r w:rsidR="00A25472">
        <w:rPr>
          <w:color w:val="0070C0"/>
          <w:szCs w:val="24"/>
        </w:rPr>
        <w:t xml:space="preserve"> HHSC ED Staff will utilize the new critical access hallway.  Critical access project planned to be completed before the ED Renovation project starts.</w:t>
      </w:r>
    </w:p>
    <w:p w14:paraId="5F3CA0D4" w14:textId="77777777" w:rsidR="004D0571" w:rsidRPr="006C224B" w:rsidRDefault="004D0571" w:rsidP="004D0571">
      <w:pPr>
        <w:ind w:left="720"/>
        <w:rPr>
          <w:szCs w:val="24"/>
        </w:rPr>
      </w:pPr>
    </w:p>
    <w:p w14:paraId="71B4A2AF" w14:textId="076C7F84" w:rsidR="00661F22" w:rsidRDefault="00661F22" w:rsidP="00733D54">
      <w:pPr>
        <w:pStyle w:val="ListParagraph"/>
        <w:numPr>
          <w:ilvl w:val="0"/>
          <w:numId w:val="3"/>
        </w:numPr>
      </w:pPr>
      <w:r w:rsidRPr="00661F22">
        <w:rPr>
          <w:szCs w:val="24"/>
        </w:rPr>
        <w:t>Q: During Stage B of construction, the limits of Stage B flooring suggest a barricade that will isolate the existing nurse station with the rooms completed in Stage A except for BH Secure Rm 114.</w:t>
      </w:r>
      <w:r>
        <w:rPr>
          <w:szCs w:val="24"/>
        </w:rPr>
        <w:t xml:space="preserve"> </w:t>
      </w:r>
      <w:r w:rsidRPr="006C224B">
        <w:rPr>
          <w:szCs w:val="24"/>
        </w:rPr>
        <w:t>Note that the existing sink wall at the Nurse Station also blocks access, if the limits of Stage B</w:t>
      </w:r>
      <w:r w:rsidRPr="00661F22">
        <w:rPr>
          <w:szCs w:val="24"/>
        </w:rPr>
        <w:t xml:space="preserve"> </w:t>
      </w:r>
      <w:r w:rsidRPr="006C224B">
        <w:rPr>
          <w:szCs w:val="24"/>
        </w:rPr>
        <w:t>flooring are not adjusted. With the amount of utility work and ceiling work above the nurse</w:t>
      </w:r>
      <w:r w:rsidRPr="00661F22">
        <w:rPr>
          <w:szCs w:val="24"/>
        </w:rPr>
        <w:t xml:space="preserve"> station, an interim / temp nurse station may be more feasible. Please review and advise.</w:t>
      </w:r>
    </w:p>
    <w:p w14:paraId="39D1F73B" w14:textId="77777777" w:rsidR="00661F22" w:rsidRDefault="00661F22" w:rsidP="00661F22"/>
    <w:p w14:paraId="0442B5B5" w14:textId="6F903338" w:rsidR="004D0571" w:rsidRDefault="004D0571" w:rsidP="004D0571">
      <w:pPr>
        <w:ind w:left="720"/>
      </w:pPr>
      <w:r w:rsidRPr="005A5EE7">
        <w:rPr>
          <w:color w:val="0070C0"/>
          <w:szCs w:val="24"/>
        </w:rPr>
        <w:t>A:</w:t>
      </w:r>
      <w:r w:rsidR="00A25472">
        <w:rPr>
          <w:color w:val="0070C0"/>
          <w:szCs w:val="24"/>
        </w:rPr>
        <w:t xml:space="preserve"> HHSC ED Staff will set up a temporary nursing station.</w:t>
      </w:r>
    </w:p>
    <w:p w14:paraId="47065C63" w14:textId="77777777" w:rsidR="00661F22" w:rsidRDefault="00661F22" w:rsidP="00661F22">
      <w:r w:rsidRPr="006C224B">
        <w:rPr>
          <w:noProof/>
        </w:rPr>
        <w:drawing>
          <wp:inline distT="0" distB="0" distL="0" distR="0" wp14:anchorId="5DE4F2C3" wp14:editId="33421A80">
            <wp:extent cx="5943600" cy="3483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83610"/>
                    </a:xfrm>
                    <a:prstGeom prst="rect">
                      <a:avLst/>
                    </a:prstGeom>
                  </pic:spPr>
                </pic:pic>
              </a:graphicData>
            </a:graphic>
          </wp:inline>
        </w:drawing>
      </w:r>
    </w:p>
    <w:p w14:paraId="5A132684" w14:textId="77777777" w:rsidR="00661F22" w:rsidRDefault="00661F22" w:rsidP="00661F22"/>
    <w:p w14:paraId="70B0839E" w14:textId="1C4B74DE" w:rsidR="00661F22" w:rsidRPr="006C224B" w:rsidRDefault="00661F22" w:rsidP="000F3153">
      <w:pPr>
        <w:pStyle w:val="ListParagraph"/>
        <w:numPr>
          <w:ilvl w:val="0"/>
          <w:numId w:val="3"/>
        </w:numPr>
      </w:pPr>
      <w:r>
        <w:t xml:space="preserve">Q: </w:t>
      </w:r>
      <w:r w:rsidRPr="006C224B">
        <w:t>Sheet A-801 provides window types along with notes which appear to correspond to a window</w:t>
      </w:r>
      <w:r>
        <w:t xml:space="preserve"> </w:t>
      </w:r>
      <w:r w:rsidRPr="006C224B">
        <w:t>schedule, but is missing a window schedule. Without the schedule, it not clear which windows</w:t>
      </w:r>
      <w:r>
        <w:t xml:space="preserve"> </w:t>
      </w:r>
      <w:r w:rsidRPr="006C224B">
        <w:t>are security type windows.</w:t>
      </w:r>
    </w:p>
    <w:p w14:paraId="3EB631A5" w14:textId="77777777" w:rsidR="00661F22" w:rsidRDefault="00661F22" w:rsidP="004D0571">
      <w:pPr>
        <w:ind w:left="720"/>
      </w:pPr>
    </w:p>
    <w:p w14:paraId="6E0B4535" w14:textId="5903DAA7" w:rsidR="004D0571" w:rsidRDefault="004D0571" w:rsidP="004D0571">
      <w:pPr>
        <w:ind w:left="720"/>
        <w:rPr>
          <w:color w:val="0070C0"/>
          <w:szCs w:val="24"/>
        </w:rPr>
      </w:pPr>
      <w:r w:rsidRPr="005A5EE7">
        <w:rPr>
          <w:color w:val="0070C0"/>
          <w:szCs w:val="24"/>
        </w:rPr>
        <w:t>A:</w:t>
      </w:r>
      <w:r w:rsidR="00A25472">
        <w:rPr>
          <w:color w:val="0070C0"/>
          <w:szCs w:val="24"/>
        </w:rPr>
        <w:t xml:space="preserve"> No security windows required for this project.</w:t>
      </w:r>
    </w:p>
    <w:p w14:paraId="4C8149A1" w14:textId="77777777" w:rsidR="004D0571" w:rsidRDefault="004D0571" w:rsidP="004D0571">
      <w:pPr>
        <w:ind w:left="720"/>
      </w:pPr>
    </w:p>
    <w:p w14:paraId="58EB3531" w14:textId="1574C3C2" w:rsidR="00661F22" w:rsidRDefault="00661F22" w:rsidP="00076C1D">
      <w:pPr>
        <w:pStyle w:val="ListParagraph"/>
        <w:numPr>
          <w:ilvl w:val="0"/>
          <w:numId w:val="3"/>
        </w:numPr>
      </w:pPr>
      <w:r>
        <w:t xml:space="preserve">Q: </w:t>
      </w:r>
      <w:r w:rsidRPr="006C224B">
        <w:t>On sheet A-111, PARS [103] illustrates two (2) type 02 windows, but they appear to be a one (1)</w:t>
      </w:r>
      <w:r>
        <w:t xml:space="preserve"> </w:t>
      </w:r>
      <w:r w:rsidRPr="006C224B">
        <w:t>type 02 and one (1) type 02R. Please confirm.</w:t>
      </w:r>
    </w:p>
    <w:p w14:paraId="5264733D" w14:textId="77777777" w:rsidR="00661F22" w:rsidRDefault="00661F22" w:rsidP="00661F22"/>
    <w:p w14:paraId="72A5CE36" w14:textId="77777777" w:rsidR="00661F22" w:rsidRPr="006C224B" w:rsidRDefault="00661F22" w:rsidP="00661F22">
      <w:pPr>
        <w:rPr>
          <w:szCs w:val="24"/>
        </w:rPr>
      </w:pPr>
      <w:r w:rsidRPr="006C224B">
        <w:rPr>
          <w:noProof/>
        </w:rPr>
        <w:drawing>
          <wp:inline distT="0" distB="0" distL="0" distR="0" wp14:anchorId="09FF7D6A" wp14:editId="297B07FA">
            <wp:extent cx="4625266" cy="3063250"/>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6638" cy="3064159"/>
                    </a:xfrm>
                    <a:prstGeom prst="rect">
                      <a:avLst/>
                    </a:prstGeom>
                  </pic:spPr>
                </pic:pic>
              </a:graphicData>
            </a:graphic>
          </wp:inline>
        </w:drawing>
      </w:r>
    </w:p>
    <w:p w14:paraId="203AB1CA" w14:textId="77777777" w:rsidR="00661F22" w:rsidRPr="00661F22" w:rsidRDefault="00661F22" w:rsidP="000158B7">
      <w:pPr>
        <w:pStyle w:val="ListParagraph"/>
        <w:autoSpaceDE w:val="0"/>
        <w:autoSpaceDN w:val="0"/>
        <w:adjustRightInd w:val="0"/>
        <w:rPr>
          <w:rFonts w:eastAsiaTheme="minorHAnsi"/>
          <w:szCs w:val="24"/>
          <w14:ligatures w14:val="standardContextual"/>
        </w:rPr>
      </w:pPr>
    </w:p>
    <w:p w14:paraId="721E0DE0" w14:textId="77777777" w:rsidR="000158B7" w:rsidRDefault="000158B7" w:rsidP="000158B7">
      <w:pPr>
        <w:autoSpaceDE w:val="0"/>
        <w:autoSpaceDN w:val="0"/>
        <w:adjustRightInd w:val="0"/>
        <w:rPr>
          <w:rFonts w:eastAsiaTheme="minorHAnsi"/>
          <w:szCs w:val="24"/>
          <w14:ligatures w14:val="standardContextual"/>
        </w:rPr>
      </w:pPr>
    </w:p>
    <w:p w14:paraId="19A152C6" w14:textId="1CF74022" w:rsidR="000158B7" w:rsidRDefault="004D0571" w:rsidP="000158B7">
      <w:pPr>
        <w:autoSpaceDE w:val="0"/>
        <w:autoSpaceDN w:val="0"/>
        <w:adjustRightInd w:val="0"/>
        <w:rPr>
          <w:color w:val="0070C0"/>
          <w:szCs w:val="24"/>
        </w:rPr>
      </w:pPr>
      <w:r>
        <w:rPr>
          <w:rFonts w:eastAsiaTheme="minorHAnsi"/>
          <w:szCs w:val="24"/>
          <w14:ligatures w14:val="standardContextual"/>
        </w:rPr>
        <w:tab/>
      </w:r>
      <w:r w:rsidRPr="005A5EE7">
        <w:rPr>
          <w:color w:val="0070C0"/>
          <w:szCs w:val="24"/>
        </w:rPr>
        <w:t>A:</w:t>
      </w:r>
      <w:r w:rsidR="00A25472">
        <w:rPr>
          <w:color w:val="0070C0"/>
          <w:szCs w:val="24"/>
        </w:rPr>
        <w:t xml:space="preserve"> Confirmed, one (1) 02 type window and one (1) type 02R window.</w:t>
      </w:r>
    </w:p>
    <w:p w14:paraId="7191F588" w14:textId="77777777" w:rsidR="00632DA8" w:rsidRPr="000158B7" w:rsidRDefault="00632DA8" w:rsidP="000158B7">
      <w:pPr>
        <w:autoSpaceDE w:val="0"/>
        <w:autoSpaceDN w:val="0"/>
        <w:adjustRightInd w:val="0"/>
        <w:rPr>
          <w:rFonts w:eastAsiaTheme="minorHAnsi"/>
          <w:szCs w:val="24"/>
          <w14:ligatures w14:val="standardContextual"/>
        </w:rPr>
      </w:pPr>
    </w:p>
    <w:p w14:paraId="573F9A75" w14:textId="530990D7" w:rsidR="00BD1AEA" w:rsidRDefault="004D0571" w:rsidP="004D0571">
      <w:pPr>
        <w:pStyle w:val="ListParagraph"/>
        <w:numPr>
          <w:ilvl w:val="0"/>
          <w:numId w:val="3"/>
        </w:numPr>
        <w:rPr>
          <w:szCs w:val="24"/>
        </w:rPr>
      </w:pPr>
      <w:r>
        <w:rPr>
          <w:szCs w:val="24"/>
        </w:rPr>
        <w:t xml:space="preserve">Q: </w:t>
      </w:r>
      <w:r w:rsidR="00434A80">
        <w:rPr>
          <w:szCs w:val="24"/>
        </w:rPr>
        <w:t>Vitals Monitors – Line 29 – listed as 52”, but likely it is reversed with line 25</w:t>
      </w:r>
    </w:p>
    <w:p w14:paraId="5E5B21E7" w14:textId="04D96CB8" w:rsidR="00434A80" w:rsidRDefault="00434A80" w:rsidP="00434A80">
      <w:pPr>
        <w:pStyle w:val="ListParagraph"/>
        <w:numPr>
          <w:ilvl w:val="0"/>
          <w:numId w:val="14"/>
        </w:numPr>
        <w:rPr>
          <w:szCs w:val="24"/>
        </w:rPr>
      </w:pPr>
      <w:r>
        <w:rPr>
          <w:szCs w:val="24"/>
        </w:rPr>
        <w:t>Will trauma have the same size monitor as other rooms? Or would they want larger?</w:t>
      </w:r>
    </w:p>
    <w:p w14:paraId="5A51184E" w14:textId="4566DBE0" w:rsidR="00434A80" w:rsidRDefault="00434A80" w:rsidP="00434A80">
      <w:pPr>
        <w:pStyle w:val="ListParagraph"/>
        <w:numPr>
          <w:ilvl w:val="0"/>
          <w:numId w:val="14"/>
        </w:numPr>
        <w:rPr>
          <w:szCs w:val="24"/>
        </w:rPr>
      </w:pPr>
      <w:r>
        <w:rPr>
          <w:szCs w:val="24"/>
        </w:rPr>
        <w:t>How many waves does each monitor need to show? (ECG, Resp, SPO2, CO2, invasive lines) Options are 4, 6, and 8</w:t>
      </w:r>
    </w:p>
    <w:p w14:paraId="31813EF0" w14:textId="771D9CFD" w:rsidR="00434A80" w:rsidRDefault="00434A80" w:rsidP="00434A80">
      <w:pPr>
        <w:pStyle w:val="ListParagraph"/>
        <w:numPr>
          <w:ilvl w:val="0"/>
          <w:numId w:val="14"/>
        </w:numPr>
        <w:rPr>
          <w:szCs w:val="24"/>
        </w:rPr>
      </w:pPr>
      <w:r>
        <w:rPr>
          <w:szCs w:val="24"/>
        </w:rPr>
        <w:t xml:space="preserve">What brand pulse ox cables do they use and what connection are there? (Masimo, Philips, or </w:t>
      </w:r>
      <w:proofErr w:type="spellStart"/>
      <w:r>
        <w:rPr>
          <w:szCs w:val="24"/>
        </w:rPr>
        <w:t>Nellcor</w:t>
      </w:r>
      <w:proofErr w:type="spellEnd"/>
      <w:r>
        <w:rPr>
          <w:szCs w:val="24"/>
        </w:rPr>
        <w:t xml:space="preserve"> and RD set or LNCS)</w:t>
      </w:r>
    </w:p>
    <w:p w14:paraId="70741A3E" w14:textId="733475A2" w:rsidR="00434A80" w:rsidRDefault="00434A80" w:rsidP="00434A80">
      <w:pPr>
        <w:pStyle w:val="ListParagraph"/>
        <w:numPr>
          <w:ilvl w:val="0"/>
          <w:numId w:val="14"/>
        </w:numPr>
        <w:rPr>
          <w:szCs w:val="24"/>
        </w:rPr>
      </w:pPr>
      <w:r>
        <w:rPr>
          <w:szCs w:val="24"/>
        </w:rPr>
        <w:t>MP50’s are no longer sold, so these will not be able to be quoted (just an FYI)</w:t>
      </w:r>
    </w:p>
    <w:p w14:paraId="7A0ACEF3" w14:textId="3095F7D2" w:rsidR="00434A80" w:rsidRDefault="00434A80" w:rsidP="00434A80">
      <w:pPr>
        <w:pStyle w:val="ListParagraph"/>
        <w:numPr>
          <w:ilvl w:val="0"/>
          <w:numId w:val="14"/>
        </w:numPr>
        <w:rPr>
          <w:szCs w:val="24"/>
        </w:rPr>
      </w:pPr>
      <w:r>
        <w:rPr>
          <w:szCs w:val="24"/>
        </w:rPr>
        <w:t>Do we need to include any capnography monitoring?</w:t>
      </w:r>
    </w:p>
    <w:p w14:paraId="2FF97022" w14:textId="71BC2F10" w:rsidR="00434A80" w:rsidRDefault="00434A80" w:rsidP="00434A80">
      <w:pPr>
        <w:pStyle w:val="ListParagraph"/>
        <w:numPr>
          <w:ilvl w:val="0"/>
          <w:numId w:val="14"/>
        </w:numPr>
        <w:rPr>
          <w:szCs w:val="24"/>
        </w:rPr>
      </w:pPr>
      <w:r>
        <w:rPr>
          <w:szCs w:val="24"/>
        </w:rPr>
        <w:t>Will the head walls include wall channels? Will construction or biomed be responsible for installing the arm to the head wall?</w:t>
      </w:r>
    </w:p>
    <w:p w14:paraId="036E951A" w14:textId="1BD19538" w:rsidR="00434A80" w:rsidRDefault="00434A80" w:rsidP="00434A80">
      <w:pPr>
        <w:pStyle w:val="ListParagraph"/>
        <w:numPr>
          <w:ilvl w:val="0"/>
          <w:numId w:val="14"/>
        </w:numPr>
        <w:rPr>
          <w:szCs w:val="24"/>
        </w:rPr>
      </w:pPr>
      <w:r>
        <w:rPr>
          <w:szCs w:val="24"/>
        </w:rPr>
        <w:t>These will require cables to be pulled to each bed.  Who will be responsible for the cable pulls?  If us, I will include it in the quote.</w:t>
      </w:r>
    </w:p>
    <w:p w14:paraId="52F68921" w14:textId="77777777" w:rsidR="00434A80" w:rsidRDefault="00434A80" w:rsidP="00434A80">
      <w:pPr>
        <w:ind w:left="1080"/>
        <w:rPr>
          <w:szCs w:val="24"/>
        </w:rPr>
      </w:pPr>
    </w:p>
    <w:p w14:paraId="21EDD988" w14:textId="21B911C5" w:rsidR="00434A80" w:rsidRDefault="00434A80" w:rsidP="00632DA8">
      <w:pPr>
        <w:ind w:left="720"/>
        <w:rPr>
          <w:color w:val="0070C0"/>
          <w:szCs w:val="24"/>
        </w:rPr>
      </w:pPr>
      <w:r w:rsidRPr="005A5EE7">
        <w:rPr>
          <w:color w:val="0070C0"/>
          <w:szCs w:val="24"/>
        </w:rPr>
        <w:t>A:</w:t>
      </w:r>
      <w:r w:rsidR="007E2706">
        <w:rPr>
          <w:color w:val="0070C0"/>
          <w:szCs w:val="24"/>
        </w:rPr>
        <w:t xml:space="preserve"> Vitals monitor is corrected to be an Owner Furnished, Owner Installed item.  It will be installed on the headwall, please include data and power outlets on the headwall product.</w:t>
      </w:r>
    </w:p>
    <w:p w14:paraId="576129C8" w14:textId="77777777" w:rsidR="00434A80" w:rsidRDefault="00434A80" w:rsidP="00434A80">
      <w:pPr>
        <w:ind w:left="1080"/>
        <w:rPr>
          <w:color w:val="0070C0"/>
          <w:szCs w:val="24"/>
        </w:rPr>
      </w:pPr>
    </w:p>
    <w:p w14:paraId="4484BC7F" w14:textId="72713AD2" w:rsidR="00434A80" w:rsidRDefault="00434A80" w:rsidP="00434A80">
      <w:pPr>
        <w:pStyle w:val="ListParagraph"/>
        <w:numPr>
          <w:ilvl w:val="0"/>
          <w:numId w:val="3"/>
        </w:numPr>
        <w:rPr>
          <w:szCs w:val="24"/>
        </w:rPr>
      </w:pPr>
      <w:r>
        <w:rPr>
          <w:szCs w:val="24"/>
        </w:rPr>
        <w:t>Q: Patient Station Monitor – line, likely line 29</w:t>
      </w:r>
    </w:p>
    <w:p w14:paraId="4D5F8F0E" w14:textId="18536F54" w:rsidR="00434A80" w:rsidRDefault="00434A80" w:rsidP="00632DA8">
      <w:pPr>
        <w:pStyle w:val="ListParagraph"/>
        <w:rPr>
          <w:szCs w:val="24"/>
        </w:rPr>
      </w:pPr>
      <w:r>
        <w:rPr>
          <w:szCs w:val="24"/>
        </w:rPr>
        <w:t xml:space="preserve">Do they want a monitor on the </w:t>
      </w:r>
      <w:proofErr w:type="gramStart"/>
      <w:r>
        <w:rPr>
          <w:szCs w:val="24"/>
        </w:rPr>
        <w:t>nurses</w:t>
      </w:r>
      <w:proofErr w:type="gramEnd"/>
      <w:r>
        <w:rPr>
          <w:szCs w:val="24"/>
        </w:rPr>
        <w:t xml:space="preserve"> station desk to be interacted with?  </w:t>
      </w:r>
      <w:proofErr w:type="gramStart"/>
      <w:r>
        <w:rPr>
          <w:szCs w:val="24"/>
        </w:rPr>
        <w:t>Typically</w:t>
      </w:r>
      <w:proofErr w:type="gramEnd"/>
      <w:r>
        <w:rPr>
          <w:szCs w:val="24"/>
        </w:rPr>
        <w:t xml:space="preserve"> it’s a 27” display.  Another option is to have it be wall mounted, but we need to know if it will be interacted with and require a keyboard and mouse.</w:t>
      </w:r>
    </w:p>
    <w:p w14:paraId="384E86B4" w14:textId="77777777" w:rsidR="00434A80" w:rsidRDefault="00434A80" w:rsidP="00632DA8">
      <w:pPr>
        <w:ind w:left="720"/>
        <w:rPr>
          <w:szCs w:val="24"/>
        </w:rPr>
      </w:pPr>
    </w:p>
    <w:p w14:paraId="5F3BF16E" w14:textId="3BCBE44A" w:rsidR="00434A80" w:rsidRDefault="00434A80" w:rsidP="00632DA8">
      <w:pPr>
        <w:ind w:left="720"/>
        <w:rPr>
          <w:color w:val="0070C0"/>
          <w:szCs w:val="24"/>
        </w:rPr>
      </w:pPr>
      <w:r w:rsidRPr="005A5EE7">
        <w:rPr>
          <w:color w:val="0070C0"/>
          <w:szCs w:val="24"/>
        </w:rPr>
        <w:t>A:</w:t>
      </w:r>
      <w:r w:rsidR="007E2706">
        <w:rPr>
          <w:color w:val="0070C0"/>
          <w:szCs w:val="24"/>
        </w:rPr>
        <w:t xml:space="preserve"> Patient Station Monitor is corrected to be an Owner Furnished, Owner Installed item.</w:t>
      </w:r>
    </w:p>
    <w:p w14:paraId="04850AED" w14:textId="77777777" w:rsidR="00434A80" w:rsidRDefault="00434A80" w:rsidP="00434A80">
      <w:pPr>
        <w:ind w:left="1080"/>
        <w:rPr>
          <w:color w:val="0070C0"/>
          <w:szCs w:val="24"/>
        </w:rPr>
      </w:pPr>
    </w:p>
    <w:p w14:paraId="5CAAE4F7" w14:textId="05455474" w:rsidR="00434A80" w:rsidRDefault="00434A80" w:rsidP="00434A80">
      <w:pPr>
        <w:pStyle w:val="ListParagraph"/>
        <w:numPr>
          <w:ilvl w:val="0"/>
          <w:numId w:val="3"/>
        </w:numPr>
        <w:rPr>
          <w:szCs w:val="24"/>
        </w:rPr>
      </w:pPr>
      <w:r>
        <w:rPr>
          <w:szCs w:val="24"/>
        </w:rPr>
        <w:t>Q: Tracking Board</w:t>
      </w:r>
    </w:p>
    <w:p w14:paraId="6BAE766A" w14:textId="154DC4BD" w:rsidR="00434A80" w:rsidRDefault="00434A80" w:rsidP="00632DA8">
      <w:pPr>
        <w:pStyle w:val="ListParagraph"/>
        <w:ind w:left="810"/>
        <w:rPr>
          <w:szCs w:val="24"/>
        </w:rPr>
      </w:pPr>
      <w:r>
        <w:rPr>
          <w:szCs w:val="24"/>
        </w:rPr>
        <w:t xml:space="preserve">The largest screen we have available to us right now is 43” (our catalog does change, so larger may be available at a later date)- will that suffice?  Another option would be </w:t>
      </w:r>
      <w:r>
        <w:rPr>
          <w:szCs w:val="24"/>
        </w:rPr>
        <w:lastRenderedPageBreak/>
        <w:t>relocating the existing display or purchasing a display from another vendor and we can supply the cable to connect our central station to the display (display port or HDMI).</w:t>
      </w:r>
    </w:p>
    <w:p w14:paraId="4A61501C" w14:textId="77777777" w:rsidR="003B4EEE" w:rsidRPr="003B4EEE" w:rsidRDefault="003B4EEE" w:rsidP="00632DA8">
      <w:pPr>
        <w:pStyle w:val="ListParagraph"/>
        <w:ind w:left="810"/>
        <w:rPr>
          <w:szCs w:val="24"/>
        </w:rPr>
      </w:pPr>
    </w:p>
    <w:p w14:paraId="124B1545" w14:textId="5E50AE0C" w:rsidR="003B4EEE" w:rsidRPr="003B4EEE" w:rsidRDefault="003B4EEE" w:rsidP="00632DA8">
      <w:pPr>
        <w:pStyle w:val="ListParagraph"/>
        <w:ind w:left="810"/>
        <w:rPr>
          <w:color w:val="0070C0"/>
          <w:szCs w:val="24"/>
        </w:rPr>
      </w:pPr>
      <w:r w:rsidRPr="003B4EEE">
        <w:rPr>
          <w:color w:val="0070C0"/>
          <w:szCs w:val="24"/>
        </w:rPr>
        <w:t>A:</w:t>
      </w:r>
      <w:r w:rsidR="007E2706">
        <w:rPr>
          <w:color w:val="0070C0"/>
          <w:szCs w:val="24"/>
        </w:rPr>
        <w:t xml:space="preserve">  Tracking board is corrected to be an Owner Furnished, Owner Installed item.</w:t>
      </w:r>
    </w:p>
    <w:p w14:paraId="4C52F9C3" w14:textId="77777777" w:rsidR="003B4EEE" w:rsidRDefault="003B4EEE" w:rsidP="003B4EEE">
      <w:pPr>
        <w:ind w:left="1080"/>
        <w:rPr>
          <w:szCs w:val="24"/>
        </w:rPr>
      </w:pPr>
    </w:p>
    <w:p w14:paraId="3123CCB5" w14:textId="4084D1F2" w:rsidR="003B4EEE" w:rsidRDefault="003B4EEE" w:rsidP="003B4EEE">
      <w:pPr>
        <w:pStyle w:val="ListParagraph"/>
        <w:numPr>
          <w:ilvl w:val="0"/>
          <w:numId w:val="3"/>
        </w:numPr>
        <w:rPr>
          <w:szCs w:val="24"/>
        </w:rPr>
      </w:pPr>
      <w:r>
        <w:rPr>
          <w:szCs w:val="24"/>
        </w:rPr>
        <w:t xml:space="preserve">Q: </w:t>
      </w:r>
      <w:bookmarkStart w:id="0" w:name="_Hlk226961490"/>
      <w:r>
        <w:rPr>
          <w:szCs w:val="24"/>
        </w:rPr>
        <w:t>Just an FYI-all of our bedside monitors AND our patient station monitor require e-power, please confirm e-power will be provided?</w:t>
      </w:r>
    </w:p>
    <w:bookmarkEnd w:id="0"/>
    <w:p w14:paraId="698710B0" w14:textId="77777777" w:rsidR="003B4EEE" w:rsidRPr="003B4EEE" w:rsidRDefault="003B4EEE" w:rsidP="003B4EEE">
      <w:pPr>
        <w:pStyle w:val="ListParagraph"/>
        <w:rPr>
          <w:szCs w:val="24"/>
        </w:rPr>
      </w:pPr>
    </w:p>
    <w:p w14:paraId="2F50C1F6" w14:textId="77777777" w:rsidR="006139A5" w:rsidRPr="006139A5" w:rsidRDefault="003B4EEE" w:rsidP="006139A5">
      <w:pPr>
        <w:pStyle w:val="ListParagraph"/>
        <w:rPr>
          <w:color w:val="0070C0"/>
          <w:szCs w:val="24"/>
        </w:rPr>
      </w:pPr>
      <w:r w:rsidRPr="003B4EEE">
        <w:rPr>
          <w:color w:val="0070C0"/>
          <w:szCs w:val="24"/>
        </w:rPr>
        <w:t>A:</w:t>
      </w:r>
      <w:r w:rsidR="009F1B94">
        <w:rPr>
          <w:color w:val="0070C0"/>
          <w:szCs w:val="24"/>
        </w:rPr>
        <w:t xml:space="preserve"> </w:t>
      </w:r>
      <w:r w:rsidR="006139A5" w:rsidRPr="006139A5">
        <w:rPr>
          <w:color w:val="0070C0"/>
          <w:szCs w:val="24"/>
        </w:rPr>
        <w:t>Yes, since the entire facility is on the generator, the bedside monitors and patient stations monitors should have e-power.</w:t>
      </w:r>
    </w:p>
    <w:p w14:paraId="4DA1DE9E" w14:textId="77777777" w:rsidR="003B4EEE" w:rsidRDefault="003B4EEE" w:rsidP="003B4EEE">
      <w:pPr>
        <w:pStyle w:val="ListParagraph"/>
        <w:rPr>
          <w:szCs w:val="24"/>
        </w:rPr>
      </w:pPr>
    </w:p>
    <w:p w14:paraId="7F5F8672" w14:textId="5D3FC615" w:rsidR="007E2706" w:rsidRDefault="007E2706" w:rsidP="007E2706">
      <w:pPr>
        <w:pStyle w:val="ListParagraph"/>
        <w:numPr>
          <w:ilvl w:val="0"/>
          <w:numId w:val="3"/>
        </w:numPr>
        <w:rPr>
          <w:szCs w:val="24"/>
        </w:rPr>
      </w:pPr>
      <w:r>
        <w:rPr>
          <w:szCs w:val="24"/>
        </w:rPr>
        <w:t>Q: Please provide dimensions/sizes for the ramp guardrail and railing components.</w:t>
      </w:r>
    </w:p>
    <w:p w14:paraId="52014DA0" w14:textId="77777777" w:rsidR="007E2706" w:rsidRPr="003B4EEE" w:rsidRDefault="007E2706" w:rsidP="007E2706">
      <w:pPr>
        <w:pStyle w:val="ListParagraph"/>
        <w:rPr>
          <w:szCs w:val="24"/>
        </w:rPr>
      </w:pPr>
    </w:p>
    <w:p w14:paraId="170BC912" w14:textId="6A32C5E4" w:rsidR="007E2706" w:rsidRPr="003B4EEE" w:rsidRDefault="007E2706" w:rsidP="007E2706">
      <w:pPr>
        <w:pStyle w:val="ListParagraph"/>
        <w:rPr>
          <w:color w:val="0070C0"/>
          <w:szCs w:val="24"/>
        </w:rPr>
      </w:pPr>
      <w:r w:rsidRPr="003B4EEE">
        <w:rPr>
          <w:color w:val="0070C0"/>
          <w:szCs w:val="24"/>
        </w:rPr>
        <w:t>A:</w:t>
      </w:r>
      <w:r>
        <w:rPr>
          <w:color w:val="0070C0"/>
          <w:szCs w:val="24"/>
        </w:rPr>
        <w:t xml:space="preserve"> </w:t>
      </w:r>
      <w:r w:rsidR="00757564">
        <w:rPr>
          <w:color w:val="0070C0"/>
          <w:szCs w:val="24"/>
        </w:rPr>
        <w:t>Dimensions and view reference added.</w:t>
      </w:r>
    </w:p>
    <w:p w14:paraId="3A2D7821" w14:textId="77777777" w:rsidR="007E2706" w:rsidRDefault="007E2706" w:rsidP="007E2706">
      <w:pPr>
        <w:pStyle w:val="ListParagraph"/>
        <w:rPr>
          <w:szCs w:val="24"/>
        </w:rPr>
      </w:pPr>
    </w:p>
    <w:p w14:paraId="7BADB00D" w14:textId="169D6253" w:rsidR="007E2706" w:rsidRDefault="007E2706" w:rsidP="007E2706">
      <w:pPr>
        <w:pStyle w:val="ListParagraph"/>
        <w:numPr>
          <w:ilvl w:val="0"/>
          <w:numId w:val="3"/>
        </w:numPr>
        <w:rPr>
          <w:szCs w:val="24"/>
        </w:rPr>
      </w:pPr>
      <w:r>
        <w:rPr>
          <w:szCs w:val="24"/>
        </w:rPr>
        <w:t>Q: Sheet AD-103 Overall Demo RCP is missing from this set, please provide.</w:t>
      </w:r>
    </w:p>
    <w:p w14:paraId="503166D3" w14:textId="77777777" w:rsidR="007E2706" w:rsidRPr="003B4EEE" w:rsidRDefault="007E2706" w:rsidP="007E2706">
      <w:pPr>
        <w:pStyle w:val="ListParagraph"/>
        <w:rPr>
          <w:szCs w:val="24"/>
        </w:rPr>
      </w:pPr>
    </w:p>
    <w:p w14:paraId="124288D1" w14:textId="4371179B" w:rsidR="007E2706" w:rsidRPr="00757564" w:rsidRDefault="007E2706" w:rsidP="007E2706">
      <w:pPr>
        <w:pStyle w:val="ListParagraph"/>
        <w:rPr>
          <w:color w:val="0070C0"/>
          <w:szCs w:val="24"/>
        </w:rPr>
      </w:pPr>
      <w:r w:rsidRPr="003B4EEE">
        <w:rPr>
          <w:color w:val="0070C0"/>
          <w:szCs w:val="24"/>
        </w:rPr>
        <w:t>A:</w:t>
      </w:r>
      <w:r>
        <w:rPr>
          <w:color w:val="0070C0"/>
          <w:szCs w:val="24"/>
        </w:rPr>
        <w:t xml:space="preserve"> </w:t>
      </w:r>
      <w:r w:rsidR="00757564">
        <w:rPr>
          <w:color w:val="0070C0"/>
          <w:szCs w:val="24"/>
        </w:rPr>
        <w:t xml:space="preserve">Sheet added.  </w:t>
      </w:r>
    </w:p>
    <w:p w14:paraId="1D877D70" w14:textId="77777777" w:rsidR="007E2706" w:rsidRDefault="007E2706" w:rsidP="007E2706">
      <w:pPr>
        <w:pStyle w:val="ListParagraph"/>
        <w:rPr>
          <w:szCs w:val="24"/>
        </w:rPr>
      </w:pPr>
    </w:p>
    <w:p w14:paraId="3A1F56B7" w14:textId="14A7D203" w:rsidR="007E2706" w:rsidRDefault="007E2706" w:rsidP="007E2706">
      <w:pPr>
        <w:pStyle w:val="ListParagraph"/>
        <w:numPr>
          <w:ilvl w:val="0"/>
          <w:numId w:val="3"/>
        </w:numPr>
        <w:rPr>
          <w:szCs w:val="24"/>
        </w:rPr>
      </w:pPr>
      <w:r>
        <w:rPr>
          <w:szCs w:val="24"/>
        </w:rPr>
        <w:t>Q: Is there soils Report available?</w:t>
      </w:r>
    </w:p>
    <w:p w14:paraId="0C9C5673" w14:textId="77777777" w:rsidR="007E2706" w:rsidRPr="003B4EEE" w:rsidRDefault="007E2706" w:rsidP="007E2706">
      <w:pPr>
        <w:pStyle w:val="ListParagraph"/>
        <w:rPr>
          <w:szCs w:val="24"/>
        </w:rPr>
      </w:pPr>
    </w:p>
    <w:p w14:paraId="64AD3678" w14:textId="0C3D0A06" w:rsidR="007E2706" w:rsidRDefault="007E2706" w:rsidP="006C0685">
      <w:pPr>
        <w:pStyle w:val="ListParagraph"/>
        <w:rPr>
          <w:color w:val="0070C0"/>
          <w:szCs w:val="24"/>
        </w:rPr>
      </w:pPr>
      <w:r w:rsidRPr="003B4EEE">
        <w:rPr>
          <w:color w:val="0070C0"/>
          <w:szCs w:val="24"/>
        </w:rPr>
        <w:t>A:</w:t>
      </w:r>
      <w:r w:rsidR="00E3639D">
        <w:rPr>
          <w:color w:val="0070C0"/>
          <w:szCs w:val="24"/>
        </w:rPr>
        <w:t xml:space="preserve">  No Geotech report was done for this site.  See attached for a similar report done for the BH site.  (see file: “</w:t>
      </w:r>
      <w:r w:rsidR="00E3639D" w:rsidRPr="00632DA8">
        <w:rPr>
          <w:color w:val="0070C0"/>
          <w:szCs w:val="24"/>
          <w:u w:val="single" w:color="00B050"/>
        </w:rPr>
        <w:t>Reference for RFI Addendum #1 Question #51</w:t>
      </w:r>
      <w:r w:rsidR="00E3639D">
        <w:rPr>
          <w:color w:val="0070C0"/>
          <w:szCs w:val="24"/>
        </w:rPr>
        <w:t>”)</w:t>
      </w:r>
    </w:p>
    <w:p w14:paraId="3FEA5F43" w14:textId="77777777" w:rsidR="006C0685" w:rsidRDefault="006C0685" w:rsidP="006C0685">
      <w:pPr>
        <w:rPr>
          <w:szCs w:val="24"/>
        </w:rPr>
      </w:pPr>
    </w:p>
    <w:p w14:paraId="758EAE42" w14:textId="07191EFA" w:rsidR="006C0685" w:rsidRPr="006C0685" w:rsidRDefault="006C0685" w:rsidP="006C0685">
      <w:pPr>
        <w:pStyle w:val="ListParagraph"/>
        <w:numPr>
          <w:ilvl w:val="0"/>
          <w:numId w:val="3"/>
        </w:numPr>
        <w:rPr>
          <w:szCs w:val="24"/>
        </w:rPr>
      </w:pPr>
      <w:r w:rsidRPr="006C0685">
        <w:rPr>
          <w:szCs w:val="24"/>
        </w:rPr>
        <w:t xml:space="preserve">Q: </w:t>
      </w:r>
      <w:r w:rsidRPr="006C0685">
        <w:rPr>
          <w:bCs/>
          <w:iCs/>
          <w:szCs w:val="24"/>
        </w:rPr>
        <w:t>L-200 Landscape Irrigation plan references Electrical drawings for power designation related to irrigation controller, however no designation is provided on Electrical Sheets. Further, there does not appear to be a circuit designated for landscaping power on Panel Schedules.</w:t>
      </w:r>
    </w:p>
    <w:p w14:paraId="71739D1B" w14:textId="77777777" w:rsidR="006C0685" w:rsidRDefault="006C0685" w:rsidP="006C0685">
      <w:pPr>
        <w:pStyle w:val="ListParagraph"/>
        <w:rPr>
          <w:color w:val="0070C0"/>
          <w:szCs w:val="24"/>
        </w:rPr>
      </w:pPr>
    </w:p>
    <w:p w14:paraId="38CF6C8B" w14:textId="4D5673EA" w:rsidR="006C0685" w:rsidRPr="006C0685" w:rsidRDefault="006C0685" w:rsidP="006C0685">
      <w:pPr>
        <w:pStyle w:val="ListParagraph"/>
        <w:rPr>
          <w:color w:val="0070C0"/>
          <w:szCs w:val="24"/>
        </w:rPr>
      </w:pPr>
      <w:r w:rsidRPr="003B4EEE">
        <w:rPr>
          <w:color w:val="0070C0"/>
          <w:szCs w:val="24"/>
        </w:rPr>
        <w:t>A:</w:t>
      </w:r>
      <w:r>
        <w:rPr>
          <w:color w:val="0070C0"/>
          <w:szCs w:val="24"/>
        </w:rPr>
        <w:t xml:space="preserve"> Irrigation controller power is added to E-101 &amp; E-701.</w:t>
      </w:r>
    </w:p>
    <w:p w14:paraId="7FA35A81" w14:textId="77777777" w:rsidR="006C0685" w:rsidRPr="006C0685" w:rsidRDefault="006C0685" w:rsidP="006C0685">
      <w:pPr>
        <w:pStyle w:val="ListParagraph"/>
        <w:rPr>
          <w:szCs w:val="24"/>
        </w:rPr>
      </w:pPr>
    </w:p>
    <w:p w14:paraId="0CF88F81" w14:textId="0462F22D" w:rsidR="006C0685" w:rsidRDefault="006C0685" w:rsidP="006C0685">
      <w:pPr>
        <w:pStyle w:val="ListParagraph"/>
        <w:numPr>
          <w:ilvl w:val="0"/>
          <w:numId w:val="3"/>
        </w:numPr>
        <w:rPr>
          <w:bCs/>
          <w:iCs/>
          <w:szCs w:val="24"/>
        </w:rPr>
      </w:pPr>
      <w:r w:rsidRPr="006C0685">
        <w:rPr>
          <w:szCs w:val="24"/>
        </w:rPr>
        <w:t xml:space="preserve">Q: </w:t>
      </w:r>
      <w:r w:rsidRPr="006C0685">
        <w:rPr>
          <w:bCs/>
          <w:iCs/>
          <w:szCs w:val="24"/>
        </w:rPr>
        <w:t>Confirm if power is required for rain sensor shown next to Irrigation Controller on Sheet L-200.</w:t>
      </w:r>
    </w:p>
    <w:p w14:paraId="5EFCC3BD" w14:textId="77777777" w:rsidR="006C0685" w:rsidRDefault="006C0685" w:rsidP="006C0685">
      <w:pPr>
        <w:pStyle w:val="ListParagraph"/>
        <w:rPr>
          <w:color w:val="0070C0"/>
          <w:szCs w:val="24"/>
        </w:rPr>
      </w:pPr>
    </w:p>
    <w:p w14:paraId="21EE0CCB" w14:textId="6818E655" w:rsidR="006C0685" w:rsidRPr="006C0685" w:rsidRDefault="006C0685" w:rsidP="006C0685">
      <w:pPr>
        <w:pStyle w:val="ListParagraph"/>
        <w:rPr>
          <w:color w:val="0070C0"/>
          <w:szCs w:val="24"/>
        </w:rPr>
      </w:pPr>
      <w:r w:rsidRPr="003B4EEE">
        <w:rPr>
          <w:color w:val="0070C0"/>
          <w:szCs w:val="24"/>
        </w:rPr>
        <w:t>A:</w:t>
      </w:r>
      <w:r>
        <w:rPr>
          <w:color w:val="0070C0"/>
          <w:szCs w:val="24"/>
        </w:rPr>
        <w:t xml:space="preserve"> No separate power source is required.  The rain sensor shall be connected to the irrigation controller, which will supply power to the sensor once installed.</w:t>
      </w:r>
    </w:p>
    <w:p w14:paraId="47D8B0A0" w14:textId="77777777" w:rsidR="006C0685" w:rsidRPr="006C0685" w:rsidRDefault="006C0685" w:rsidP="006C0685">
      <w:pPr>
        <w:pStyle w:val="ListParagraph"/>
        <w:rPr>
          <w:szCs w:val="24"/>
        </w:rPr>
      </w:pPr>
    </w:p>
    <w:p w14:paraId="4F6A2DC7" w14:textId="4FAD13BE" w:rsidR="006C0685" w:rsidRPr="006C0685" w:rsidRDefault="006C0685" w:rsidP="006C0685">
      <w:pPr>
        <w:pStyle w:val="ListParagraph"/>
        <w:numPr>
          <w:ilvl w:val="0"/>
          <w:numId w:val="3"/>
        </w:numPr>
        <w:rPr>
          <w:szCs w:val="24"/>
        </w:rPr>
      </w:pPr>
      <w:r w:rsidRPr="006C0685">
        <w:rPr>
          <w:szCs w:val="24"/>
        </w:rPr>
        <w:t xml:space="preserve">Q: </w:t>
      </w:r>
      <w:r w:rsidRPr="006C0685">
        <w:rPr>
          <w:bCs/>
          <w:iCs/>
          <w:szCs w:val="24"/>
        </w:rPr>
        <w:t>Please indicate the amount of time that the owner will need between phases from turnover to start of demo on the next phase.</w:t>
      </w:r>
    </w:p>
    <w:p w14:paraId="07A9AD58" w14:textId="77777777" w:rsidR="006C0685" w:rsidRDefault="006C0685" w:rsidP="006C0685">
      <w:pPr>
        <w:pStyle w:val="ListParagraph"/>
        <w:rPr>
          <w:color w:val="0070C0"/>
          <w:szCs w:val="24"/>
        </w:rPr>
      </w:pPr>
    </w:p>
    <w:p w14:paraId="136BBBFF" w14:textId="559F3632" w:rsidR="006C0685" w:rsidRPr="006C0685" w:rsidRDefault="006C0685" w:rsidP="006C0685">
      <w:pPr>
        <w:pStyle w:val="ListParagraph"/>
        <w:rPr>
          <w:color w:val="0070C0"/>
          <w:szCs w:val="24"/>
        </w:rPr>
      </w:pPr>
      <w:r w:rsidRPr="003B4EEE">
        <w:rPr>
          <w:color w:val="0070C0"/>
          <w:szCs w:val="24"/>
        </w:rPr>
        <w:t>A:</w:t>
      </w:r>
      <w:r>
        <w:rPr>
          <w:color w:val="0070C0"/>
          <w:szCs w:val="24"/>
        </w:rPr>
        <w:t xml:space="preserve"> Once new rooms are complete, HHSC ED staff will need 2 days to move items from the current room into the new room.</w:t>
      </w:r>
    </w:p>
    <w:p w14:paraId="5E0BD9A6" w14:textId="77777777" w:rsidR="006C0685" w:rsidRPr="006C0685" w:rsidRDefault="006C0685" w:rsidP="006C0685">
      <w:pPr>
        <w:pStyle w:val="ListParagraph"/>
        <w:rPr>
          <w:szCs w:val="24"/>
        </w:rPr>
      </w:pPr>
    </w:p>
    <w:p w14:paraId="4BE304B8" w14:textId="507B831A" w:rsidR="006C0685" w:rsidRDefault="006C0685" w:rsidP="006C0685">
      <w:pPr>
        <w:pStyle w:val="ListParagraph"/>
        <w:numPr>
          <w:ilvl w:val="0"/>
          <w:numId w:val="3"/>
        </w:numPr>
        <w:rPr>
          <w:bCs/>
          <w:iCs/>
          <w:szCs w:val="24"/>
        </w:rPr>
      </w:pPr>
      <w:r w:rsidRPr="006C0685">
        <w:rPr>
          <w:bCs/>
          <w:iCs/>
          <w:szCs w:val="24"/>
        </w:rPr>
        <w:t>Q: Specification section 02300 – Earthwork identifies a Soils Report that is available from the owner.  I could not locate it with the bid documents. Please provide.</w:t>
      </w:r>
    </w:p>
    <w:p w14:paraId="6AE6B4EC" w14:textId="77777777" w:rsidR="006C0685" w:rsidRDefault="006C0685" w:rsidP="006C0685">
      <w:pPr>
        <w:pStyle w:val="ListParagraph"/>
        <w:rPr>
          <w:color w:val="0070C0"/>
          <w:szCs w:val="24"/>
        </w:rPr>
      </w:pPr>
    </w:p>
    <w:p w14:paraId="2FB7B87F" w14:textId="7F7B22EE" w:rsidR="006C0685" w:rsidRPr="006C0685" w:rsidRDefault="006C0685" w:rsidP="006C0685">
      <w:pPr>
        <w:pStyle w:val="ListParagraph"/>
        <w:rPr>
          <w:color w:val="0070C0"/>
          <w:szCs w:val="24"/>
        </w:rPr>
      </w:pPr>
      <w:r w:rsidRPr="003B4EEE">
        <w:rPr>
          <w:color w:val="0070C0"/>
          <w:szCs w:val="24"/>
        </w:rPr>
        <w:t>A:</w:t>
      </w:r>
      <w:r>
        <w:rPr>
          <w:color w:val="0070C0"/>
          <w:szCs w:val="24"/>
        </w:rPr>
        <w:t xml:space="preserve"> No Geotech report was done for this site.  See attached</w:t>
      </w:r>
      <w:r w:rsidR="00BA1A1C">
        <w:rPr>
          <w:color w:val="0070C0"/>
          <w:szCs w:val="24"/>
        </w:rPr>
        <w:t xml:space="preserve"> for a similar report done for the BH site.</w:t>
      </w:r>
    </w:p>
    <w:p w14:paraId="582DAA2F" w14:textId="35937EA8" w:rsidR="006C0685" w:rsidRPr="006C0685" w:rsidRDefault="006C0685" w:rsidP="006C0685">
      <w:pPr>
        <w:pStyle w:val="ListParagraph"/>
        <w:rPr>
          <w:szCs w:val="24"/>
        </w:rPr>
      </w:pPr>
    </w:p>
    <w:p w14:paraId="636FD797" w14:textId="34373F0C" w:rsidR="006C0685" w:rsidRDefault="006C0685" w:rsidP="006C0685">
      <w:pPr>
        <w:pStyle w:val="ListParagraph"/>
        <w:numPr>
          <w:ilvl w:val="0"/>
          <w:numId w:val="3"/>
        </w:numPr>
        <w:rPr>
          <w:bCs/>
          <w:iCs/>
          <w:szCs w:val="24"/>
        </w:rPr>
      </w:pPr>
      <w:r w:rsidRPr="006C0685">
        <w:rPr>
          <w:szCs w:val="24"/>
        </w:rPr>
        <w:lastRenderedPageBreak/>
        <w:t xml:space="preserve">Q: </w:t>
      </w:r>
      <w:r w:rsidRPr="006C0685">
        <w:rPr>
          <w:bCs/>
          <w:iCs/>
          <w:szCs w:val="24"/>
        </w:rPr>
        <w:t>Specification section 02900 – Planting stipulates “Allowances for plants are specified in Division 01. Section 01210 – Allowances only identify the Hazardous Materials allowance. Please clarify.</w:t>
      </w:r>
    </w:p>
    <w:p w14:paraId="495CF357" w14:textId="77777777" w:rsidR="006C0685" w:rsidRDefault="006C0685" w:rsidP="006C0685">
      <w:pPr>
        <w:pStyle w:val="ListParagraph"/>
        <w:rPr>
          <w:color w:val="0070C0"/>
          <w:szCs w:val="24"/>
        </w:rPr>
      </w:pPr>
    </w:p>
    <w:p w14:paraId="0DF031A4" w14:textId="7A8CD450" w:rsidR="006C0685" w:rsidRPr="006C0685" w:rsidRDefault="006C0685" w:rsidP="006C0685">
      <w:pPr>
        <w:pStyle w:val="ListParagraph"/>
        <w:rPr>
          <w:color w:val="0070C0"/>
          <w:szCs w:val="24"/>
        </w:rPr>
      </w:pPr>
      <w:r w:rsidRPr="003B4EEE">
        <w:rPr>
          <w:color w:val="0070C0"/>
          <w:szCs w:val="24"/>
        </w:rPr>
        <w:t>A:</w:t>
      </w:r>
      <w:r w:rsidR="00BA1A1C">
        <w:rPr>
          <w:color w:val="0070C0"/>
          <w:szCs w:val="24"/>
        </w:rPr>
        <w:t xml:space="preserve"> Section to be deleted.</w:t>
      </w:r>
    </w:p>
    <w:p w14:paraId="0AC1D6E0" w14:textId="77777777" w:rsidR="006C0685" w:rsidRPr="006C0685" w:rsidRDefault="006C0685" w:rsidP="006C0685">
      <w:pPr>
        <w:pStyle w:val="ListParagraph"/>
        <w:rPr>
          <w:szCs w:val="24"/>
        </w:rPr>
      </w:pPr>
    </w:p>
    <w:p w14:paraId="2A991D9E" w14:textId="3E1A4604" w:rsidR="006C0685" w:rsidRPr="006C0685" w:rsidRDefault="006C0685" w:rsidP="006D7FDB">
      <w:pPr>
        <w:pStyle w:val="ListParagraph"/>
        <w:numPr>
          <w:ilvl w:val="0"/>
          <w:numId w:val="3"/>
        </w:numPr>
        <w:rPr>
          <w:bCs/>
          <w:iCs/>
          <w:szCs w:val="24"/>
        </w:rPr>
      </w:pPr>
      <w:r w:rsidRPr="006C0685">
        <w:rPr>
          <w:bCs/>
          <w:iCs/>
          <w:szCs w:val="24"/>
        </w:rPr>
        <w:t>Q: Specification section 02900 also notes acceptable sources for native plants to a one nursery on Oahu. Please confirm that is intended.</w:t>
      </w:r>
    </w:p>
    <w:p w14:paraId="4490ECF4" w14:textId="77777777" w:rsidR="006C0685" w:rsidRDefault="006C0685" w:rsidP="006C0685">
      <w:pPr>
        <w:pStyle w:val="ListParagraph"/>
        <w:rPr>
          <w:color w:val="0070C0"/>
          <w:szCs w:val="24"/>
        </w:rPr>
      </w:pPr>
    </w:p>
    <w:p w14:paraId="06DF2E5A" w14:textId="19C75BF2" w:rsidR="006C0685" w:rsidRDefault="006C0685" w:rsidP="006C0685">
      <w:pPr>
        <w:pStyle w:val="ListParagraph"/>
        <w:rPr>
          <w:szCs w:val="24"/>
        </w:rPr>
      </w:pPr>
      <w:r w:rsidRPr="003B4EEE">
        <w:rPr>
          <w:color w:val="0070C0"/>
          <w:szCs w:val="24"/>
        </w:rPr>
        <w:t>A:</w:t>
      </w:r>
      <w:r w:rsidR="00BA1A1C">
        <w:rPr>
          <w:color w:val="0070C0"/>
          <w:szCs w:val="24"/>
        </w:rPr>
        <w:t xml:space="preserve"> Section to be deleted.</w:t>
      </w:r>
    </w:p>
    <w:p w14:paraId="76C6DFE8" w14:textId="77777777" w:rsidR="00361CB8" w:rsidRDefault="00361CB8" w:rsidP="006C0685">
      <w:pPr>
        <w:pStyle w:val="ListParagraph"/>
        <w:rPr>
          <w:szCs w:val="24"/>
        </w:rPr>
      </w:pPr>
    </w:p>
    <w:p w14:paraId="05D5CEC4" w14:textId="7F937EE6" w:rsidR="00361CB8" w:rsidRDefault="00361CB8" w:rsidP="00361CB8">
      <w:pPr>
        <w:pStyle w:val="ListParagraph"/>
        <w:numPr>
          <w:ilvl w:val="0"/>
          <w:numId w:val="3"/>
        </w:numPr>
        <w:rPr>
          <w:szCs w:val="24"/>
        </w:rPr>
      </w:pPr>
      <w:r>
        <w:rPr>
          <w:szCs w:val="24"/>
        </w:rPr>
        <w:t>Q: Is there soils Report available?</w:t>
      </w:r>
    </w:p>
    <w:p w14:paraId="14E69B38" w14:textId="77777777" w:rsidR="00361CB8" w:rsidRDefault="00361CB8" w:rsidP="00361CB8">
      <w:pPr>
        <w:pStyle w:val="ListParagraph"/>
        <w:rPr>
          <w:szCs w:val="24"/>
        </w:rPr>
      </w:pPr>
    </w:p>
    <w:p w14:paraId="65700D69" w14:textId="65535FA0" w:rsidR="00361CB8" w:rsidRDefault="00361CB8" w:rsidP="00361CB8">
      <w:pPr>
        <w:pStyle w:val="ListParagraph"/>
        <w:rPr>
          <w:szCs w:val="24"/>
        </w:rPr>
      </w:pPr>
      <w:r>
        <w:rPr>
          <w:color w:val="0070C0"/>
          <w:szCs w:val="24"/>
        </w:rPr>
        <w:t>A: No Geotech report was done for this site.  See attached for a similar report done for the BH site.  (See file: “</w:t>
      </w:r>
      <w:r w:rsidRPr="00632DA8">
        <w:rPr>
          <w:color w:val="0070C0"/>
          <w:szCs w:val="24"/>
          <w:u w:val="single" w:color="00B050"/>
        </w:rPr>
        <w:t>Reference for RFI Addendum #1 Question #51</w:t>
      </w:r>
      <w:r>
        <w:rPr>
          <w:color w:val="0070C0"/>
          <w:szCs w:val="24"/>
        </w:rPr>
        <w:t>”)</w:t>
      </w:r>
    </w:p>
    <w:p w14:paraId="4F533A93" w14:textId="77777777" w:rsidR="005D78F6" w:rsidRDefault="005D78F6" w:rsidP="00361CB8">
      <w:pPr>
        <w:pStyle w:val="ListParagraph"/>
        <w:rPr>
          <w:szCs w:val="24"/>
        </w:rPr>
      </w:pPr>
    </w:p>
    <w:p w14:paraId="08061AA2" w14:textId="77777777" w:rsidR="005D78F6" w:rsidRDefault="005D78F6" w:rsidP="005D78F6">
      <w:pPr>
        <w:pStyle w:val="ListParagraph"/>
        <w:numPr>
          <w:ilvl w:val="0"/>
          <w:numId w:val="3"/>
        </w:numPr>
        <w:rPr>
          <w:bCs/>
          <w:iCs/>
          <w:szCs w:val="24"/>
        </w:rPr>
      </w:pPr>
      <w:r>
        <w:rPr>
          <w:szCs w:val="24"/>
        </w:rPr>
        <w:t xml:space="preserve"> </w:t>
      </w:r>
      <w:r w:rsidRPr="005D78F6">
        <w:rPr>
          <w:szCs w:val="24"/>
        </w:rPr>
        <w:t xml:space="preserve">Q: </w:t>
      </w:r>
      <w:r w:rsidRPr="005D78F6">
        <w:rPr>
          <w:bCs/>
          <w:iCs/>
          <w:szCs w:val="24"/>
        </w:rPr>
        <w:t>Section 7421 Direct Applied Exterior Finish System calls for a performance warranty of 5 years.</w:t>
      </w:r>
    </w:p>
    <w:p w14:paraId="26677DCC" w14:textId="77777777" w:rsidR="005D78F6" w:rsidRDefault="005D78F6" w:rsidP="005D78F6">
      <w:pPr>
        <w:pStyle w:val="ListParagraph"/>
        <w:rPr>
          <w:bCs/>
          <w:iCs/>
          <w:szCs w:val="24"/>
        </w:rPr>
      </w:pPr>
    </w:p>
    <w:p w14:paraId="1E7281E7" w14:textId="1B3C96C7" w:rsidR="005D78F6" w:rsidRPr="005D78F6" w:rsidRDefault="005D78F6" w:rsidP="005D78F6">
      <w:pPr>
        <w:pStyle w:val="ListParagraph"/>
        <w:rPr>
          <w:bCs/>
          <w:iCs/>
          <w:szCs w:val="24"/>
        </w:rPr>
      </w:pPr>
      <w:r w:rsidRPr="005D78F6">
        <w:rPr>
          <w:bCs/>
          <w:iCs/>
          <w:color w:val="0070C0"/>
          <w:szCs w:val="24"/>
        </w:rPr>
        <w:t>A:</w:t>
      </w:r>
      <w:r w:rsidRPr="005D78F6">
        <w:rPr>
          <w:bCs/>
          <w:iCs/>
          <w:szCs w:val="24"/>
        </w:rPr>
        <w:t xml:space="preserve"> </w:t>
      </w:r>
      <w:r w:rsidR="00E3639D" w:rsidRPr="00E3639D">
        <w:rPr>
          <w:bCs/>
          <w:iCs/>
          <w:color w:val="0070C0"/>
          <w:szCs w:val="24"/>
        </w:rPr>
        <w:t>Contractor and Surety will only be held liable for two years after substantial completion date.</w:t>
      </w:r>
    </w:p>
    <w:p w14:paraId="29EE41E0" w14:textId="77777777" w:rsidR="005D78F6" w:rsidRDefault="005D78F6" w:rsidP="005D78F6">
      <w:pPr>
        <w:rPr>
          <w:bCs/>
          <w:iCs/>
          <w:szCs w:val="24"/>
        </w:rPr>
      </w:pPr>
    </w:p>
    <w:p w14:paraId="346208BD" w14:textId="3393A6E3" w:rsidR="005D78F6" w:rsidRDefault="005D78F6" w:rsidP="005D78F6">
      <w:pPr>
        <w:pStyle w:val="ListParagraph"/>
        <w:numPr>
          <w:ilvl w:val="0"/>
          <w:numId w:val="3"/>
        </w:numPr>
        <w:rPr>
          <w:bCs/>
          <w:iCs/>
          <w:szCs w:val="24"/>
        </w:rPr>
      </w:pPr>
      <w:r>
        <w:rPr>
          <w:bCs/>
          <w:iCs/>
          <w:szCs w:val="24"/>
        </w:rPr>
        <w:t xml:space="preserve">Q: </w:t>
      </w:r>
      <w:r w:rsidRPr="005D78F6">
        <w:rPr>
          <w:bCs/>
          <w:iCs/>
          <w:szCs w:val="24"/>
        </w:rPr>
        <w:t>Section 8520 Glazed Aluminum Systems, para. 1.08, B., calls for a workmanship warranty for 5 years.</w:t>
      </w:r>
    </w:p>
    <w:p w14:paraId="78FE19C7" w14:textId="77777777" w:rsidR="005D78F6" w:rsidRDefault="005D78F6" w:rsidP="005D78F6">
      <w:pPr>
        <w:pStyle w:val="ListParagraph"/>
        <w:rPr>
          <w:bCs/>
          <w:iCs/>
          <w:szCs w:val="24"/>
        </w:rPr>
      </w:pPr>
    </w:p>
    <w:p w14:paraId="0FDCF269" w14:textId="00B0AB37" w:rsidR="005D78F6" w:rsidRPr="00E3639D" w:rsidRDefault="005D78F6" w:rsidP="005D78F6">
      <w:pPr>
        <w:pStyle w:val="ListParagraph"/>
        <w:rPr>
          <w:bCs/>
          <w:iCs/>
          <w:color w:val="0070C0"/>
          <w:szCs w:val="24"/>
        </w:rPr>
      </w:pPr>
      <w:r w:rsidRPr="005D78F6">
        <w:rPr>
          <w:bCs/>
          <w:iCs/>
          <w:color w:val="0070C0"/>
          <w:szCs w:val="24"/>
        </w:rPr>
        <w:t xml:space="preserve">A: </w:t>
      </w:r>
      <w:r w:rsidR="00E3639D" w:rsidRPr="00E3639D">
        <w:rPr>
          <w:bCs/>
          <w:iCs/>
          <w:color w:val="0070C0"/>
          <w:szCs w:val="24"/>
        </w:rPr>
        <w:t>Contractor and Surety will only be held liable for two years after substantial completion date.</w:t>
      </w:r>
    </w:p>
    <w:p w14:paraId="2FF616C0" w14:textId="77777777" w:rsidR="005D78F6" w:rsidRDefault="005D78F6" w:rsidP="005D78F6">
      <w:pPr>
        <w:rPr>
          <w:bCs/>
          <w:iCs/>
          <w:szCs w:val="24"/>
        </w:rPr>
      </w:pPr>
    </w:p>
    <w:p w14:paraId="0ED3804C" w14:textId="66D44550" w:rsidR="005D78F6" w:rsidRDefault="005D78F6" w:rsidP="005D78F6">
      <w:pPr>
        <w:pStyle w:val="ListParagraph"/>
        <w:numPr>
          <w:ilvl w:val="0"/>
          <w:numId w:val="3"/>
        </w:numPr>
        <w:rPr>
          <w:bCs/>
          <w:iCs/>
          <w:szCs w:val="24"/>
        </w:rPr>
      </w:pPr>
      <w:r>
        <w:rPr>
          <w:bCs/>
          <w:iCs/>
          <w:szCs w:val="24"/>
        </w:rPr>
        <w:t xml:space="preserve">Q: </w:t>
      </w:r>
      <w:r w:rsidRPr="005D78F6">
        <w:rPr>
          <w:bCs/>
          <w:iCs/>
          <w:szCs w:val="24"/>
        </w:rPr>
        <w:t>Section 9545 Suspended Wood Ceiling, para. 1.08, C., 2, 10 years by manufacturer and Contractor.</w:t>
      </w:r>
    </w:p>
    <w:p w14:paraId="1070E031" w14:textId="77777777" w:rsidR="005D78F6" w:rsidRDefault="005D78F6" w:rsidP="005D78F6">
      <w:pPr>
        <w:pStyle w:val="ListParagraph"/>
        <w:rPr>
          <w:bCs/>
          <w:iCs/>
          <w:szCs w:val="24"/>
        </w:rPr>
      </w:pPr>
    </w:p>
    <w:p w14:paraId="496B53B4" w14:textId="14F5BB6B" w:rsidR="005D78F6" w:rsidRPr="00E3639D" w:rsidRDefault="005D78F6" w:rsidP="005D78F6">
      <w:pPr>
        <w:pStyle w:val="ListParagraph"/>
        <w:rPr>
          <w:bCs/>
          <w:iCs/>
          <w:color w:val="0070C0"/>
          <w:szCs w:val="24"/>
        </w:rPr>
      </w:pPr>
      <w:r w:rsidRPr="005D78F6">
        <w:rPr>
          <w:bCs/>
          <w:iCs/>
          <w:color w:val="0070C0"/>
          <w:szCs w:val="24"/>
        </w:rPr>
        <w:t xml:space="preserve">A: </w:t>
      </w:r>
      <w:r w:rsidR="00E3639D" w:rsidRPr="00E3639D">
        <w:rPr>
          <w:bCs/>
          <w:iCs/>
          <w:color w:val="0070C0"/>
          <w:szCs w:val="24"/>
        </w:rPr>
        <w:t>Contractor and Surety will only be held liable for two years after substantial completion date.</w:t>
      </w:r>
    </w:p>
    <w:p w14:paraId="62ED8E18" w14:textId="77777777" w:rsidR="005D78F6" w:rsidRDefault="005D78F6" w:rsidP="005D78F6">
      <w:pPr>
        <w:rPr>
          <w:bCs/>
          <w:iCs/>
          <w:szCs w:val="24"/>
        </w:rPr>
      </w:pPr>
    </w:p>
    <w:p w14:paraId="4E71082F" w14:textId="48CC3981" w:rsidR="005D78F6" w:rsidRPr="005D78F6" w:rsidRDefault="005D78F6" w:rsidP="005D78F6">
      <w:pPr>
        <w:pStyle w:val="ListParagraph"/>
        <w:numPr>
          <w:ilvl w:val="0"/>
          <w:numId w:val="3"/>
        </w:numPr>
        <w:rPr>
          <w:bCs/>
          <w:iCs/>
          <w:szCs w:val="24"/>
        </w:rPr>
      </w:pPr>
      <w:r>
        <w:rPr>
          <w:bCs/>
          <w:iCs/>
          <w:szCs w:val="24"/>
        </w:rPr>
        <w:t xml:space="preserve">Q: </w:t>
      </w:r>
      <w:r w:rsidRPr="005D78F6">
        <w:rPr>
          <w:bCs/>
          <w:iCs/>
          <w:szCs w:val="24"/>
        </w:rPr>
        <w:t xml:space="preserve">Section 9905 High Performance Coatings, repair of replacement warranty 10 years. </w:t>
      </w:r>
    </w:p>
    <w:p w14:paraId="6153C844" w14:textId="77777777" w:rsidR="005D78F6" w:rsidRPr="008847B5" w:rsidRDefault="005D78F6" w:rsidP="005D78F6">
      <w:pPr>
        <w:rPr>
          <w:bCs/>
          <w:iCs/>
          <w:szCs w:val="24"/>
        </w:rPr>
      </w:pPr>
    </w:p>
    <w:p w14:paraId="23B44A4F" w14:textId="6636C6B2" w:rsidR="005D78F6" w:rsidRDefault="005D78F6" w:rsidP="005D78F6">
      <w:pPr>
        <w:pStyle w:val="ListParagraph"/>
        <w:rPr>
          <w:bCs/>
          <w:iCs/>
          <w:szCs w:val="24"/>
        </w:rPr>
      </w:pPr>
      <w:r w:rsidRPr="008847B5">
        <w:rPr>
          <w:bCs/>
          <w:iCs/>
          <w:szCs w:val="24"/>
        </w:rPr>
        <w:t>Our Surety will not accept anything over 2 years (manufacturers warranties over 2 years are okay but not if includes</w:t>
      </w:r>
      <w:r>
        <w:rPr>
          <w:bCs/>
          <w:iCs/>
          <w:szCs w:val="24"/>
        </w:rPr>
        <w:t xml:space="preserve"> </w:t>
      </w:r>
      <w:r w:rsidRPr="008847B5">
        <w:rPr>
          <w:bCs/>
          <w:iCs/>
          <w:szCs w:val="24"/>
        </w:rPr>
        <w:t>performance/labor).</w:t>
      </w:r>
    </w:p>
    <w:p w14:paraId="5890BC8D" w14:textId="77777777" w:rsidR="005D78F6" w:rsidRDefault="005D78F6" w:rsidP="005D78F6">
      <w:pPr>
        <w:rPr>
          <w:bCs/>
          <w:iCs/>
          <w:szCs w:val="24"/>
        </w:rPr>
      </w:pPr>
    </w:p>
    <w:p w14:paraId="1023D1BB" w14:textId="10395788" w:rsidR="005D78F6" w:rsidRPr="003C720C" w:rsidRDefault="005D78F6" w:rsidP="003C720C">
      <w:pPr>
        <w:ind w:left="720" w:hanging="720"/>
        <w:rPr>
          <w:bCs/>
          <w:iCs/>
          <w:color w:val="0070C0"/>
          <w:szCs w:val="24"/>
        </w:rPr>
      </w:pPr>
      <w:r>
        <w:rPr>
          <w:bCs/>
          <w:iCs/>
          <w:szCs w:val="24"/>
        </w:rPr>
        <w:tab/>
      </w:r>
      <w:r w:rsidRPr="005D78F6">
        <w:rPr>
          <w:bCs/>
          <w:iCs/>
          <w:color w:val="0070C0"/>
          <w:szCs w:val="24"/>
        </w:rPr>
        <w:t xml:space="preserve">A: </w:t>
      </w:r>
      <w:r w:rsidR="003C720C" w:rsidRPr="003C720C">
        <w:rPr>
          <w:bCs/>
          <w:iCs/>
          <w:color w:val="0070C0"/>
          <w:szCs w:val="24"/>
        </w:rPr>
        <w:t>Contractor and Surety will only be held liable for two years after substantial completion date.</w:t>
      </w:r>
    </w:p>
    <w:p w14:paraId="3056F65E" w14:textId="77777777" w:rsidR="005D78F6" w:rsidRDefault="005D78F6" w:rsidP="005D78F6">
      <w:pPr>
        <w:pStyle w:val="ListParagraph"/>
        <w:rPr>
          <w:bCs/>
          <w:iCs/>
          <w:szCs w:val="24"/>
        </w:rPr>
      </w:pPr>
    </w:p>
    <w:p w14:paraId="24831E49" w14:textId="01E574CA" w:rsidR="005D78F6" w:rsidRPr="005D78F6" w:rsidRDefault="005D78F6" w:rsidP="005D78F6">
      <w:pPr>
        <w:pStyle w:val="ListParagraph"/>
        <w:numPr>
          <w:ilvl w:val="0"/>
          <w:numId w:val="3"/>
        </w:numPr>
        <w:rPr>
          <w:szCs w:val="24"/>
        </w:rPr>
      </w:pPr>
      <w:r>
        <w:rPr>
          <w:bCs/>
          <w:iCs/>
          <w:szCs w:val="24"/>
        </w:rPr>
        <w:t>Q: Section 5140 Aluminum Equipment Screens, please confirm if Section 10240 Sound Barrier Wall in Addendum 1 replaces this Section?  If not, where does this section pertain to?</w:t>
      </w:r>
    </w:p>
    <w:p w14:paraId="493DE2EB" w14:textId="77777777" w:rsidR="005D78F6" w:rsidRDefault="005D78F6" w:rsidP="005D78F6">
      <w:pPr>
        <w:pStyle w:val="ListParagraph"/>
        <w:rPr>
          <w:bCs/>
          <w:iCs/>
          <w:szCs w:val="24"/>
        </w:rPr>
      </w:pPr>
    </w:p>
    <w:p w14:paraId="5AC3C510" w14:textId="77777777" w:rsidR="003C720C" w:rsidRPr="003C720C" w:rsidRDefault="005D78F6" w:rsidP="003C720C">
      <w:pPr>
        <w:pStyle w:val="ListParagraph"/>
        <w:rPr>
          <w:bCs/>
          <w:iCs/>
          <w:color w:val="0070C0"/>
          <w:szCs w:val="24"/>
        </w:rPr>
      </w:pPr>
      <w:r w:rsidRPr="005D78F6">
        <w:rPr>
          <w:bCs/>
          <w:iCs/>
          <w:color w:val="0070C0"/>
          <w:szCs w:val="24"/>
        </w:rPr>
        <w:t xml:space="preserve">A: </w:t>
      </w:r>
      <w:r w:rsidR="003C720C" w:rsidRPr="003C720C">
        <w:rPr>
          <w:bCs/>
          <w:iCs/>
          <w:color w:val="0070C0"/>
          <w:szCs w:val="24"/>
        </w:rPr>
        <w:t>Mechanical enclosure screen revised to louver type. See section 10250,</w:t>
      </w:r>
    </w:p>
    <w:p w14:paraId="6B81DF4F" w14:textId="664BE1E5" w:rsidR="005D78F6" w:rsidRPr="003C720C" w:rsidRDefault="003C720C" w:rsidP="003C720C">
      <w:pPr>
        <w:pStyle w:val="ListParagraph"/>
        <w:rPr>
          <w:color w:val="0070C0"/>
          <w:szCs w:val="24"/>
        </w:rPr>
      </w:pPr>
      <w:r w:rsidRPr="003C720C">
        <w:rPr>
          <w:bCs/>
          <w:iCs/>
          <w:color w:val="0070C0"/>
          <w:szCs w:val="24"/>
        </w:rPr>
        <w:t>SKA-03 &amp; 04 for revised enclosure.</w:t>
      </w:r>
      <w:r>
        <w:rPr>
          <w:bCs/>
          <w:iCs/>
          <w:color w:val="0070C0"/>
          <w:szCs w:val="24"/>
        </w:rPr>
        <w:t xml:space="preserve"> (see file: “</w:t>
      </w:r>
      <w:r w:rsidRPr="00632DA8">
        <w:rPr>
          <w:bCs/>
          <w:iCs/>
          <w:color w:val="0070C0"/>
          <w:szCs w:val="24"/>
          <w:u w:val="single" w:color="00B050"/>
        </w:rPr>
        <w:t>Reference for RFI Addendum #1, Question #56</w:t>
      </w:r>
      <w:r>
        <w:rPr>
          <w:bCs/>
          <w:iCs/>
          <w:color w:val="0070C0"/>
          <w:szCs w:val="24"/>
        </w:rPr>
        <w:t>”)</w:t>
      </w:r>
    </w:p>
    <w:p w14:paraId="3B01E0C7" w14:textId="77777777" w:rsidR="006C0685" w:rsidRPr="006C0685" w:rsidRDefault="006C0685" w:rsidP="006C0685">
      <w:pPr>
        <w:pStyle w:val="ListParagraph"/>
        <w:rPr>
          <w:szCs w:val="24"/>
        </w:rPr>
      </w:pPr>
    </w:p>
    <w:p w14:paraId="2A239BEE" w14:textId="489553A9" w:rsidR="007C443D" w:rsidRPr="007C443D" w:rsidRDefault="007C443D" w:rsidP="007C443D">
      <w:pPr>
        <w:pStyle w:val="ListParagraph"/>
        <w:numPr>
          <w:ilvl w:val="0"/>
          <w:numId w:val="3"/>
        </w:numPr>
        <w:rPr>
          <w:bCs/>
          <w:iCs/>
          <w:szCs w:val="24"/>
        </w:rPr>
      </w:pPr>
      <w:r>
        <w:rPr>
          <w:bCs/>
          <w:iCs/>
          <w:szCs w:val="24"/>
        </w:rPr>
        <w:lastRenderedPageBreak/>
        <w:t xml:space="preserve">Q: </w:t>
      </w:r>
      <w:r w:rsidRPr="007C443D">
        <w:rPr>
          <w:bCs/>
          <w:iCs/>
          <w:szCs w:val="24"/>
        </w:rPr>
        <w:t xml:space="preserve">Specification Section 02900, paragraph 1.07-C-1-d states: “The Architect reserves the right to have plant samples analyzed at any time to verify plant health and conformity to Specifications. Furnish samples upon request. Testing to be done by the Architect’s designated laboratory.” Since the cost of testing is the responsibility of the contractor, please provide more information about when the Architect intends to use this clause – what would the plants be tested for? If there was a question about a plant’s health, it seems more cost effective if the Architect would simply reject the material rather than go through the process of expensive laboratory testing. Please clarify the intent of this specification so that the bidding contractors can account for it in their bids. </w:t>
      </w:r>
    </w:p>
    <w:p w14:paraId="31695FE8" w14:textId="77777777" w:rsidR="00EF3470" w:rsidRDefault="00EF3470" w:rsidP="00EF3470">
      <w:pPr>
        <w:pStyle w:val="ListParagraph"/>
        <w:rPr>
          <w:bCs/>
          <w:iCs/>
          <w:szCs w:val="24"/>
        </w:rPr>
      </w:pPr>
    </w:p>
    <w:p w14:paraId="32910686" w14:textId="73816316" w:rsidR="00EF3470" w:rsidRPr="005D78F6" w:rsidRDefault="00EF3470" w:rsidP="00EF3470">
      <w:pPr>
        <w:pStyle w:val="ListParagraph"/>
        <w:rPr>
          <w:color w:val="0070C0"/>
          <w:szCs w:val="24"/>
        </w:rPr>
      </w:pPr>
      <w:r w:rsidRPr="005D78F6">
        <w:rPr>
          <w:bCs/>
          <w:iCs/>
          <w:color w:val="0070C0"/>
          <w:szCs w:val="24"/>
        </w:rPr>
        <w:t xml:space="preserve">A: </w:t>
      </w:r>
      <w:r w:rsidR="003C720C" w:rsidRPr="003C720C">
        <w:rPr>
          <w:bCs/>
          <w:iCs/>
          <w:color w:val="0070C0"/>
          <w:szCs w:val="24"/>
        </w:rPr>
        <w:t>The intent of the specification is intended to assist in determining the species of the installed plant should there be a discrepancy with the contract drawings. Some plant varieties do not exhibit particular growth or color variation until maturity.</w:t>
      </w:r>
    </w:p>
    <w:p w14:paraId="00B401D9" w14:textId="77777777" w:rsidR="00EF3470" w:rsidRPr="006C0685" w:rsidRDefault="00EF3470" w:rsidP="00EF3470">
      <w:pPr>
        <w:pStyle w:val="ListParagraph"/>
        <w:rPr>
          <w:szCs w:val="24"/>
        </w:rPr>
      </w:pPr>
    </w:p>
    <w:p w14:paraId="072BD6F1" w14:textId="61ED2B67" w:rsidR="007C443D" w:rsidRPr="007C443D" w:rsidRDefault="007C443D" w:rsidP="007C443D">
      <w:pPr>
        <w:pStyle w:val="ListParagraph"/>
        <w:numPr>
          <w:ilvl w:val="0"/>
          <w:numId w:val="3"/>
        </w:numPr>
        <w:rPr>
          <w:bCs/>
          <w:iCs/>
          <w:szCs w:val="24"/>
        </w:rPr>
      </w:pPr>
      <w:r>
        <w:rPr>
          <w:bCs/>
          <w:iCs/>
          <w:szCs w:val="24"/>
        </w:rPr>
        <w:t xml:space="preserve">Q: </w:t>
      </w:r>
      <w:r w:rsidRPr="007C443D">
        <w:rPr>
          <w:bCs/>
          <w:iCs/>
          <w:szCs w:val="24"/>
        </w:rPr>
        <w:t xml:space="preserve">Can </w:t>
      </w:r>
      <w:r w:rsidRPr="007C443D">
        <w:rPr>
          <w:bCs/>
          <w:i/>
          <w:iCs/>
          <w:szCs w:val="24"/>
        </w:rPr>
        <w:t xml:space="preserve">Hibiscus </w:t>
      </w:r>
      <w:proofErr w:type="spellStart"/>
      <w:r w:rsidRPr="007C443D">
        <w:rPr>
          <w:bCs/>
          <w:i/>
          <w:iCs/>
          <w:szCs w:val="24"/>
        </w:rPr>
        <w:t>waimeae</w:t>
      </w:r>
      <w:proofErr w:type="spellEnd"/>
      <w:r w:rsidRPr="007C443D">
        <w:rPr>
          <w:bCs/>
          <w:i/>
          <w:iCs/>
          <w:szCs w:val="24"/>
        </w:rPr>
        <w:t xml:space="preserve"> </w:t>
      </w:r>
      <w:r w:rsidRPr="007C443D">
        <w:rPr>
          <w:bCs/>
          <w:iCs/>
          <w:szCs w:val="24"/>
        </w:rPr>
        <w:t xml:space="preserve">be substituted with </w:t>
      </w:r>
      <w:r w:rsidRPr="007C443D">
        <w:rPr>
          <w:bCs/>
          <w:i/>
          <w:iCs/>
          <w:szCs w:val="24"/>
        </w:rPr>
        <w:t>Hibiscus arnottianus</w:t>
      </w:r>
      <w:r w:rsidRPr="007C443D">
        <w:rPr>
          <w:bCs/>
          <w:iCs/>
          <w:szCs w:val="24"/>
        </w:rPr>
        <w:t xml:space="preserve">? </w:t>
      </w:r>
    </w:p>
    <w:p w14:paraId="52AD0A13" w14:textId="77777777" w:rsidR="00EF3470" w:rsidRDefault="00EF3470" w:rsidP="00EF3470">
      <w:pPr>
        <w:pStyle w:val="ListParagraph"/>
        <w:rPr>
          <w:bCs/>
          <w:iCs/>
          <w:szCs w:val="24"/>
        </w:rPr>
      </w:pPr>
    </w:p>
    <w:p w14:paraId="53685830" w14:textId="4226638E" w:rsidR="00EF3470" w:rsidRPr="003C720C" w:rsidRDefault="00EF3470" w:rsidP="00EF3470">
      <w:pPr>
        <w:pStyle w:val="ListParagraph"/>
        <w:rPr>
          <w:color w:val="0070C0"/>
          <w:szCs w:val="24"/>
        </w:rPr>
      </w:pPr>
      <w:r w:rsidRPr="005D78F6">
        <w:rPr>
          <w:bCs/>
          <w:iCs/>
          <w:color w:val="0070C0"/>
          <w:szCs w:val="24"/>
        </w:rPr>
        <w:t xml:space="preserve">A: </w:t>
      </w:r>
      <w:r w:rsidR="003C720C" w:rsidRPr="003C720C">
        <w:rPr>
          <w:bCs/>
          <w:iCs/>
          <w:color w:val="0070C0"/>
          <w:szCs w:val="24"/>
        </w:rPr>
        <w:t xml:space="preserve">Yes, Hibiscus </w:t>
      </w:r>
      <w:proofErr w:type="spellStart"/>
      <w:r w:rsidR="003C720C" w:rsidRPr="003C720C">
        <w:rPr>
          <w:bCs/>
          <w:iCs/>
          <w:color w:val="0070C0"/>
          <w:szCs w:val="24"/>
        </w:rPr>
        <w:t>waimeae</w:t>
      </w:r>
      <w:proofErr w:type="spellEnd"/>
      <w:r w:rsidR="003C720C" w:rsidRPr="003C720C">
        <w:rPr>
          <w:bCs/>
          <w:iCs/>
          <w:color w:val="0070C0"/>
          <w:szCs w:val="24"/>
        </w:rPr>
        <w:t xml:space="preserve"> can be substituted with Hibiscus </w:t>
      </w:r>
      <w:proofErr w:type="spellStart"/>
      <w:r w:rsidR="003C720C" w:rsidRPr="003C720C">
        <w:rPr>
          <w:bCs/>
          <w:iCs/>
          <w:color w:val="0070C0"/>
          <w:szCs w:val="24"/>
        </w:rPr>
        <w:t>arnottianus</w:t>
      </w:r>
      <w:proofErr w:type="spellEnd"/>
      <w:r w:rsidR="003C720C" w:rsidRPr="003C720C">
        <w:rPr>
          <w:bCs/>
          <w:iCs/>
          <w:color w:val="0070C0"/>
          <w:szCs w:val="24"/>
        </w:rPr>
        <w:t>.</w:t>
      </w:r>
    </w:p>
    <w:p w14:paraId="6FE728C3" w14:textId="37E19552" w:rsidR="007C443D" w:rsidRPr="00EF3470" w:rsidRDefault="007C443D" w:rsidP="00EF3470">
      <w:pPr>
        <w:pStyle w:val="ListParagraph"/>
        <w:rPr>
          <w:szCs w:val="24"/>
        </w:rPr>
      </w:pPr>
    </w:p>
    <w:p w14:paraId="76CD1BD3" w14:textId="2433600C" w:rsidR="007C443D" w:rsidRDefault="007C443D" w:rsidP="007C443D">
      <w:pPr>
        <w:pStyle w:val="ListParagraph"/>
        <w:numPr>
          <w:ilvl w:val="0"/>
          <w:numId w:val="3"/>
        </w:numPr>
        <w:rPr>
          <w:bCs/>
          <w:iCs/>
          <w:szCs w:val="24"/>
        </w:rPr>
      </w:pPr>
      <w:r>
        <w:rPr>
          <w:bCs/>
          <w:iCs/>
          <w:szCs w:val="24"/>
        </w:rPr>
        <w:t xml:space="preserve">Q: </w:t>
      </w:r>
      <w:r w:rsidRPr="007C443D">
        <w:rPr>
          <w:bCs/>
          <w:iCs/>
          <w:szCs w:val="24"/>
        </w:rPr>
        <w:t xml:space="preserve">On sheet L300, there’s an area at the SE corner of the parking lot (between the parking lot and the building) that appears to be gravel, but there is no callout and it is not shown in the material schedule on sheet L303. Please confirm if this is to be gravel – and if so, please provide gravel size, depth, and confirm if it is to be installed over filter fabric. </w:t>
      </w:r>
    </w:p>
    <w:p w14:paraId="0446E92D" w14:textId="45F26543" w:rsidR="00EF3470" w:rsidRDefault="00EF3470" w:rsidP="00EF3470">
      <w:pPr>
        <w:pStyle w:val="ListParagraph"/>
        <w:rPr>
          <w:bCs/>
          <w:iCs/>
          <w:szCs w:val="24"/>
        </w:rPr>
      </w:pPr>
    </w:p>
    <w:p w14:paraId="2F6C2297" w14:textId="3B68F702" w:rsidR="00EF3470" w:rsidRPr="003C720C" w:rsidRDefault="00EF3470" w:rsidP="00EF3470">
      <w:pPr>
        <w:pStyle w:val="ListParagraph"/>
        <w:rPr>
          <w:color w:val="0070C0"/>
          <w:szCs w:val="24"/>
        </w:rPr>
      </w:pPr>
      <w:r w:rsidRPr="005D78F6">
        <w:rPr>
          <w:bCs/>
          <w:iCs/>
          <w:color w:val="0070C0"/>
          <w:szCs w:val="24"/>
        </w:rPr>
        <w:t xml:space="preserve">A: </w:t>
      </w:r>
      <w:r w:rsidR="003C720C" w:rsidRPr="003C720C">
        <w:rPr>
          <w:bCs/>
          <w:iCs/>
          <w:color w:val="0070C0"/>
          <w:szCs w:val="24"/>
        </w:rPr>
        <w:t>Yes, a 137 sq. ft., 2" layer of gravel should be installed with filter fabric below.</w:t>
      </w:r>
    </w:p>
    <w:p w14:paraId="4B9BF6CF" w14:textId="77777777" w:rsidR="007C443D" w:rsidRPr="00EF3470" w:rsidRDefault="007C443D" w:rsidP="00EF3470">
      <w:pPr>
        <w:pStyle w:val="ListParagraph"/>
        <w:rPr>
          <w:szCs w:val="24"/>
        </w:rPr>
      </w:pPr>
    </w:p>
    <w:p w14:paraId="7225518C" w14:textId="3070AA80" w:rsidR="007C443D" w:rsidRPr="007C443D" w:rsidRDefault="007C443D" w:rsidP="009B3E03">
      <w:pPr>
        <w:pStyle w:val="ListParagraph"/>
        <w:numPr>
          <w:ilvl w:val="0"/>
          <w:numId w:val="3"/>
        </w:numPr>
        <w:rPr>
          <w:szCs w:val="24"/>
        </w:rPr>
      </w:pPr>
      <w:r w:rsidRPr="007C443D">
        <w:rPr>
          <w:szCs w:val="24"/>
        </w:rPr>
        <w:t xml:space="preserve">Q: Can the </w:t>
      </w:r>
      <w:proofErr w:type="spellStart"/>
      <w:r w:rsidRPr="007C443D">
        <w:rPr>
          <w:szCs w:val="24"/>
        </w:rPr>
        <w:t>DeepRoot</w:t>
      </w:r>
      <w:proofErr w:type="spellEnd"/>
      <w:r w:rsidRPr="007C443D">
        <w:rPr>
          <w:szCs w:val="24"/>
        </w:rPr>
        <w:t xml:space="preserve"> root barrier be substituted with BioBarrier? </w:t>
      </w:r>
    </w:p>
    <w:p w14:paraId="7F2390C1" w14:textId="77777777" w:rsidR="00EF3470" w:rsidRDefault="00EF3470" w:rsidP="00EF3470">
      <w:pPr>
        <w:pStyle w:val="ListParagraph"/>
        <w:rPr>
          <w:bCs/>
          <w:iCs/>
          <w:szCs w:val="24"/>
        </w:rPr>
      </w:pPr>
    </w:p>
    <w:p w14:paraId="12753F04" w14:textId="2F62DB20" w:rsidR="00EF3470" w:rsidRPr="003C720C" w:rsidRDefault="00EF3470" w:rsidP="00EF3470">
      <w:pPr>
        <w:pStyle w:val="ListParagraph"/>
        <w:rPr>
          <w:color w:val="0070C0"/>
          <w:szCs w:val="24"/>
        </w:rPr>
      </w:pPr>
      <w:r w:rsidRPr="005D78F6">
        <w:rPr>
          <w:bCs/>
          <w:iCs/>
          <w:color w:val="0070C0"/>
          <w:szCs w:val="24"/>
        </w:rPr>
        <w:t xml:space="preserve">A: </w:t>
      </w:r>
      <w:r w:rsidR="003C720C" w:rsidRPr="003C720C">
        <w:rPr>
          <w:bCs/>
          <w:iCs/>
          <w:color w:val="0070C0"/>
          <w:szCs w:val="24"/>
        </w:rPr>
        <w:t xml:space="preserve">Please provide </w:t>
      </w:r>
      <w:proofErr w:type="spellStart"/>
      <w:r w:rsidR="003C720C" w:rsidRPr="003C720C">
        <w:rPr>
          <w:bCs/>
          <w:iCs/>
          <w:color w:val="0070C0"/>
          <w:szCs w:val="24"/>
        </w:rPr>
        <w:t>DeepRoot</w:t>
      </w:r>
      <w:proofErr w:type="spellEnd"/>
      <w:r w:rsidR="003C720C" w:rsidRPr="003C720C">
        <w:rPr>
          <w:bCs/>
          <w:iCs/>
          <w:color w:val="0070C0"/>
          <w:szCs w:val="24"/>
        </w:rPr>
        <w:t xml:space="preserve"> barrier.</w:t>
      </w:r>
    </w:p>
    <w:p w14:paraId="640F7860" w14:textId="77777777" w:rsidR="007E2706" w:rsidRPr="00EF3470" w:rsidRDefault="007E2706" w:rsidP="00EF3470">
      <w:pPr>
        <w:pStyle w:val="ListParagraph"/>
        <w:rPr>
          <w:szCs w:val="24"/>
        </w:rPr>
      </w:pPr>
    </w:p>
    <w:p w14:paraId="333BF94C" w14:textId="72034129" w:rsidR="007C443D" w:rsidRPr="007C443D" w:rsidRDefault="007C443D" w:rsidP="007C443D">
      <w:pPr>
        <w:pStyle w:val="ListParagraph"/>
        <w:numPr>
          <w:ilvl w:val="0"/>
          <w:numId w:val="3"/>
        </w:numPr>
        <w:rPr>
          <w:szCs w:val="24"/>
        </w:rPr>
      </w:pPr>
      <w:r>
        <w:rPr>
          <w:szCs w:val="24"/>
        </w:rPr>
        <w:t xml:space="preserve">Q: </w:t>
      </w:r>
      <w:r w:rsidRPr="007C443D">
        <w:rPr>
          <w:szCs w:val="24"/>
        </w:rPr>
        <w:t xml:space="preserve">Specification for backfill mix for trees, shrubs, groundcovers and palms references using “Menehune Magic”/organic composted soil amendment. Can the contractor simply use “organic composted soil amendment” or is “Menehune Magic” specifically required? </w:t>
      </w:r>
    </w:p>
    <w:p w14:paraId="15690BF2" w14:textId="77777777" w:rsidR="00EF3470" w:rsidRDefault="00EF3470" w:rsidP="00EF3470">
      <w:pPr>
        <w:pStyle w:val="ListParagraph"/>
        <w:rPr>
          <w:bCs/>
          <w:iCs/>
          <w:szCs w:val="24"/>
        </w:rPr>
      </w:pPr>
    </w:p>
    <w:p w14:paraId="79FC0F56" w14:textId="778A6051" w:rsidR="00EF3470" w:rsidRPr="003C720C" w:rsidRDefault="00EF3470" w:rsidP="00EF3470">
      <w:pPr>
        <w:pStyle w:val="ListParagraph"/>
        <w:rPr>
          <w:b/>
          <w:color w:val="0070C0"/>
          <w:szCs w:val="24"/>
        </w:rPr>
      </w:pPr>
      <w:r w:rsidRPr="005D78F6">
        <w:rPr>
          <w:bCs/>
          <w:iCs/>
          <w:color w:val="0070C0"/>
          <w:szCs w:val="24"/>
        </w:rPr>
        <w:t xml:space="preserve">A: </w:t>
      </w:r>
      <w:r w:rsidR="003C720C" w:rsidRPr="003C720C">
        <w:rPr>
          <w:bCs/>
          <w:iCs/>
          <w:color w:val="0070C0"/>
          <w:szCs w:val="24"/>
        </w:rPr>
        <w:t>A substitution request may be submitted for consideration after project award is given.</w:t>
      </w:r>
    </w:p>
    <w:p w14:paraId="302167EA" w14:textId="77777777" w:rsidR="007E2706" w:rsidRPr="00EF3470" w:rsidRDefault="007E2706" w:rsidP="00EF3470">
      <w:pPr>
        <w:pStyle w:val="ListParagraph"/>
        <w:rPr>
          <w:szCs w:val="24"/>
        </w:rPr>
      </w:pPr>
    </w:p>
    <w:p w14:paraId="41CFD41E" w14:textId="62B0D989" w:rsidR="007C443D" w:rsidRPr="007C443D" w:rsidRDefault="007C443D" w:rsidP="007C443D">
      <w:pPr>
        <w:pStyle w:val="ListParagraph"/>
        <w:numPr>
          <w:ilvl w:val="0"/>
          <w:numId w:val="3"/>
        </w:numPr>
        <w:rPr>
          <w:szCs w:val="24"/>
        </w:rPr>
      </w:pPr>
      <w:r>
        <w:rPr>
          <w:szCs w:val="24"/>
        </w:rPr>
        <w:t xml:space="preserve">Q: </w:t>
      </w:r>
      <w:r w:rsidRPr="007C443D">
        <w:rPr>
          <w:szCs w:val="24"/>
        </w:rPr>
        <w:t xml:space="preserve">Can ½” Rainbird swing tubing be used in place of the Sch 80 swing pipe to connect the irrigation heads to the lateral line? </w:t>
      </w:r>
    </w:p>
    <w:p w14:paraId="416DF5C8" w14:textId="77777777" w:rsidR="00EF3470" w:rsidRDefault="00EF3470" w:rsidP="00EF3470">
      <w:pPr>
        <w:pStyle w:val="ListParagraph"/>
        <w:rPr>
          <w:bCs/>
          <w:iCs/>
          <w:szCs w:val="24"/>
        </w:rPr>
      </w:pPr>
    </w:p>
    <w:p w14:paraId="3568CB78" w14:textId="77777777" w:rsidR="003C720C" w:rsidRPr="003C720C" w:rsidRDefault="00EF3470" w:rsidP="003C720C">
      <w:pPr>
        <w:pStyle w:val="ListParagraph"/>
        <w:rPr>
          <w:bCs/>
          <w:iCs/>
          <w:color w:val="0070C0"/>
          <w:szCs w:val="24"/>
        </w:rPr>
      </w:pPr>
      <w:r w:rsidRPr="005D78F6">
        <w:rPr>
          <w:bCs/>
          <w:iCs/>
          <w:color w:val="0070C0"/>
          <w:szCs w:val="24"/>
        </w:rPr>
        <w:t xml:space="preserve">A: </w:t>
      </w:r>
      <w:r w:rsidR="003C720C" w:rsidRPr="003C720C">
        <w:rPr>
          <w:bCs/>
          <w:iCs/>
          <w:color w:val="0070C0"/>
          <w:szCs w:val="24"/>
        </w:rPr>
        <w:t>A substitution request may be submitted for consideration after project</w:t>
      </w:r>
    </w:p>
    <w:p w14:paraId="327ACBEE" w14:textId="10528573" w:rsidR="00EF3470" w:rsidRPr="005D78F6" w:rsidRDefault="003C720C" w:rsidP="003C720C">
      <w:pPr>
        <w:pStyle w:val="ListParagraph"/>
        <w:rPr>
          <w:color w:val="0070C0"/>
          <w:szCs w:val="24"/>
        </w:rPr>
      </w:pPr>
      <w:r w:rsidRPr="003C720C">
        <w:rPr>
          <w:bCs/>
          <w:iCs/>
          <w:color w:val="0070C0"/>
          <w:szCs w:val="24"/>
        </w:rPr>
        <w:t>award is given.</w:t>
      </w:r>
    </w:p>
    <w:p w14:paraId="421C3BDD" w14:textId="77777777" w:rsidR="007E2706" w:rsidRPr="00EF3470" w:rsidRDefault="007E2706" w:rsidP="00EF3470">
      <w:pPr>
        <w:pStyle w:val="ListParagraph"/>
        <w:rPr>
          <w:szCs w:val="24"/>
        </w:rPr>
      </w:pPr>
    </w:p>
    <w:p w14:paraId="711583D1" w14:textId="35DAF9EB" w:rsidR="007C443D" w:rsidRPr="007C443D" w:rsidRDefault="007C443D" w:rsidP="007C443D">
      <w:pPr>
        <w:pStyle w:val="ListParagraph"/>
        <w:numPr>
          <w:ilvl w:val="0"/>
          <w:numId w:val="3"/>
        </w:numPr>
        <w:rPr>
          <w:szCs w:val="24"/>
        </w:rPr>
      </w:pPr>
      <w:r>
        <w:rPr>
          <w:szCs w:val="24"/>
        </w:rPr>
        <w:t xml:space="preserve">Q: </w:t>
      </w:r>
      <w:r w:rsidRPr="007C443D">
        <w:rPr>
          <w:szCs w:val="24"/>
        </w:rPr>
        <w:t xml:space="preserve">Can the type K Copper be substituted with DR11 HDPE pipe? Since the HDPE pipe is in a continuous roll (rather than 10’ or 20’ lengths), there would be no joints/connections under the pavement in the areas where the copper pipe is shown, so less chance of any weak points to fail under the pavement areas. </w:t>
      </w:r>
    </w:p>
    <w:p w14:paraId="73B7237F" w14:textId="77777777" w:rsidR="00EF3470" w:rsidRDefault="00EF3470" w:rsidP="00EF3470">
      <w:pPr>
        <w:pStyle w:val="ListParagraph"/>
        <w:rPr>
          <w:bCs/>
          <w:iCs/>
          <w:szCs w:val="24"/>
        </w:rPr>
      </w:pPr>
    </w:p>
    <w:p w14:paraId="53D9B213" w14:textId="04776F20" w:rsidR="00EF3470" w:rsidRPr="003C720C" w:rsidRDefault="00EF3470" w:rsidP="00EF3470">
      <w:pPr>
        <w:pStyle w:val="ListParagraph"/>
        <w:rPr>
          <w:color w:val="0070C0"/>
          <w:szCs w:val="24"/>
        </w:rPr>
      </w:pPr>
      <w:r w:rsidRPr="005D78F6">
        <w:rPr>
          <w:bCs/>
          <w:iCs/>
          <w:color w:val="0070C0"/>
          <w:szCs w:val="24"/>
        </w:rPr>
        <w:t xml:space="preserve">A: </w:t>
      </w:r>
      <w:r w:rsidR="003C720C" w:rsidRPr="003C720C">
        <w:rPr>
          <w:bCs/>
          <w:iCs/>
          <w:color w:val="0070C0"/>
          <w:szCs w:val="24"/>
        </w:rPr>
        <w:t>HDPE PE4710 DR11 pipe may be substituted for Copper Type K Hard.  Please provide butt fusion welded connections and fittings. Socket fused connections and fittings will not be accepted.</w:t>
      </w:r>
    </w:p>
    <w:p w14:paraId="61917551" w14:textId="77777777" w:rsidR="00EF3470" w:rsidRPr="006C0685" w:rsidRDefault="00EF3470" w:rsidP="00EF3470">
      <w:pPr>
        <w:pStyle w:val="ListParagraph"/>
        <w:rPr>
          <w:szCs w:val="24"/>
        </w:rPr>
      </w:pPr>
    </w:p>
    <w:p w14:paraId="01DA0859" w14:textId="2B45A0C3" w:rsidR="007C443D" w:rsidRPr="007C443D" w:rsidRDefault="007C443D" w:rsidP="007C443D">
      <w:pPr>
        <w:pStyle w:val="ListParagraph"/>
        <w:numPr>
          <w:ilvl w:val="0"/>
          <w:numId w:val="3"/>
        </w:numPr>
        <w:rPr>
          <w:szCs w:val="24"/>
        </w:rPr>
      </w:pPr>
      <w:r>
        <w:rPr>
          <w:szCs w:val="24"/>
        </w:rPr>
        <w:lastRenderedPageBreak/>
        <w:t xml:space="preserve">Q: </w:t>
      </w:r>
      <w:r w:rsidRPr="007C443D">
        <w:rPr>
          <w:szCs w:val="24"/>
        </w:rPr>
        <w:t xml:space="preserve">Can the specified Rainbird XFS-09-12 tubing be substituted with Netafim CV17mm TLC9- 12 drip tubing? </w:t>
      </w:r>
    </w:p>
    <w:p w14:paraId="7ACAF6B1" w14:textId="77777777" w:rsidR="003B4EEE" w:rsidRDefault="003B4EEE" w:rsidP="003B4EEE">
      <w:pPr>
        <w:pStyle w:val="ListParagraph"/>
        <w:rPr>
          <w:szCs w:val="24"/>
        </w:rPr>
      </w:pPr>
    </w:p>
    <w:p w14:paraId="6A318838" w14:textId="77777777" w:rsidR="00EF3470" w:rsidRDefault="00EF3470" w:rsidP="00EF3470">
      <w:pPr>
        <w:pStyle w:val="ListParagraph"/>
        <w:rPr>
          <w:bCs/>
          <w:iCs/>
          <w:szCs w:val="24"/>
        </w:rPr>
      </w:pPr>
    </w:p>
    <w:p w14:paraId="0943CD26" w14:textId="285585BA" w:rsidR="00EF3470" w:rsidRPr="003C720C" w:rsidRDefault="00EF3470" w:rsidP="00EF3470">
      <w:pPr>
        <w:pStyle w:val="ListParagraph"/>
        <w:rPr>
          <w:color w:val="0070C0"/>
          <w:szCs w:val="24"/>
        </w:rPr>
      </w:pPr>
      <w:r w:rsidRPr="005D78F6">
        <w:rPr>
          <w:bCs/>
          <w:iCs/>
          <w:color w:val="0070C0"/>
          <w:szCs w:val="24"/>
        </w:rPr>
        <w:t xml:space="preserve">A: </w:t>
      </w:r>
      <w:r w:rsidR="003C720C" w:rsidRPr="003C720C">
        <w:rPr>
          <w:bCs/>
          <w:iCs/>
          <w:color w:val="0070C0"/>
          <w:szCs w:val="24"/>
        </w:rPr>
        <w:t>Please provide Rain Bird XFS-09-12 drip tubing.</w:t>
      </w:r>
    </w:p>
    <w:p w14:paraId="57FCF7E8" w14:textId="77777777" w:rsidR="007C443D" w:rsidRPr="00EF3470" w:rsidRDefault="007C443D" w:rsidP="00EF3470">
      <w:pPr>
        <w:rPr>
          <w:szCs w:val="24"/>
        </w:rPr>
      </w:pPr>
    </w:p>
    <w:p w14:paraId="1EBF6842" w14:textId="114633F1" w:rsidR="007C443D" w:rsidRDefault="007C443D" w:rsidP="007C443D">
      <w:pPr>
        <w:pStyle w:val="ListParagraph"/>
        <w:numPr>
          <w:ilvl w:val="0"/>
          <w:numId w:val="3"/>
        </w:numPr>
        <w:rPr>
          <w:szCs w:val="24"/>
        </w:rPr>
      </w:pPr>
      <w:r>
        <w:rPr>
          <w:szCs w:val="24"/>
        </w:rPr>
        <w:t xml:space="preserve">Q: </w:t>
      </w:r>
      <w:r w:rsidRPr="007C443D">
        <w:rPr>
          <w:szCs w:val="24"/>
        </w:rPr>
        <w:t xml:space="preserve">Can the specified VIT </w:t>
      </w:r>
      <w:proofErr w:type="spellStart"/>
      <w:r w:rsidRPr="007C443D">
        <w:rPr>
          <w:szCs w:val="24"/>
        </w:rPr>
        <w:t>Stong</w:t>
      </w:r>
      <w:proofErr w:type="spellEnd"/>
      <w:r w:rsidRPr="007C443D">
        <w:rPr>
          <w:szCs w:val="24"/>
        </w:rPr>
        <w:t xml:space="preserve"> Box SB-24SS be substituted with Rainbird LXMMSPED Stainless Steel Pedestal (made for Rainbird ESP-LX Series controllers)? </w:t>
      </w:r>
    </w:p>
    <w:p w14:paraId="49D7B6DB" w14:textId="77777777" w:rsidR="00EF3470" w:rsidRDefault="00EF3470" w:rsidP="00EF3470">
      <w:pPr>
        <w:pStyle w:val="ListParagraph"/>
        <w:rPr>
          <w:bCs/>
          <w:iCs/>
          <w:szCs w:val="24"/>
        </w:rPr>
      </w:pPr>
    </w:p>
    <w:p w14:paraId="738EB8D6" w14:textId="3E73B236" w:rsidR="00EF3470" w:rsidRPr="003C720C" w:rsidRDefault="00EF3470" w:rsidP="00EF3470">
      <w:pPr>
        <w:pStyle w:val="ListParagraph"/>
        <w:rPr>
          <w:color w:val="0070C0"/>
          <w:szCs w:val="24"/>
        </w:rPr>
      </w:pPr>
      <w:r w:rsidRPr="005D78F6">
        <w:rPr>
          <w:bCs/>
          <w:iCs/>
          <w:color w:val="0070C0"/>
          <w:szCs w:val="24"/>
        </w:rPr>
        <w:t xml:space="preserve">A: </w:t>
      </w:r>
      <w:r w:rsidR="003C720C" w:rsidRPr="003C720C">
        <w:rPr>
          <w:bCs/>
          <w:iCs/>
          <w:color w:val="0070C0"/>
          <w:szCs w:val="24"/>
        </w:rPr>
        <w:t>Please provide the specified VIT Strong Box SB-24SS stainless steel enclosure.</w:t>
      </w:r>
    </w:p>
    <w:p w14:paraId="010748C7" w14:textId="77777777" w:rsidR="007C443D" w:rsidRPr="00EF3470" w:rsidRDefault="007C443D" w:rsidP="00EF3470">
      <w:pPr>
        <w:pStyle w:val="ListParagraph"/>
        <w:rPr>
          <w:szCs w:val="24"/>
        </w:rPr>
      </w:pPr>
    </w:p>
    <w:p w14:paraId="7C779A2A" w14:textId="05C6D41F" w:rsidR="007C443D" w:rsidRPr="007C443D" w:rsidRDefault="007C443D" w:rsidP="007C443D">
      <w:pPr>
        <w:pStyle w:val="ListParagraph"/>
        <w:numPr>
          <w:ilvl w:val="0"/>
          <w:numId w:val="3"/>
        </w:numPr>
        <w:rPr>
          <w:szCs w:val="24"/>
        </w:rPr>
      </w:pPr>
      <w:r>
        <w:rPr>
          <w:szCs w:val="24"/>
        </w:rPr>
        <w:t xml:space="preserve">Q: </w:t>
      </w:r>
      <w:r w:rsidRPr="007C443D">
        <w:rPr>
          <w:szCs w:val="24"/>
        </w:rPr>
        <w:t xml:space="preserve">On sheet L305, detail 1 shows the rain sensor mounted to the side of the controller enclosure. Detail 2 shows the rain sensor mounted on a separate post. For ease of </w:t>
      </w:r>
    </w:p>
    <w:p w14:paraId="21FFB31C" w14:textId="544D9A01" w:rsidR="003B4EEE" w:rsidRDefault="007C443D" w:rsidP="007C443D">
      <w:pPr>
        <w:pStyle w:val="ListParagraph"/>
        <w:rPr>
          <w:szCs w:val="24"/>
        </w:rPr>
      </w:pPr>
      <w:r w:rsidRPr="007C443D">
        <w:rPr>
          <w:szCs w:val="24"/>
        </w:rPr>
        <w:t xml:space="preserve">maintenance, we would recommend / prefer the rain sensor to be mounted on the controller pedestal. Please confirm rain sensor mounting method for bid purposes. </w:t>
      </w:r>
    </w:p>
    <w:p w14:paraId="2BB0A8AE" w14:textId="77777777" w:rsidR="00EF3470" w:rsidRDefault="00EF3470" w:rsidP="00EF3470">
      <w:pPr>
        <w:pStyle w:val="ListParagraph"/>
        <w:rPr>
          <w:bCs/>
          <w:iCs/>
          <w:szCs w:val="24"/>
        </w:rPr>
      </w:pPr>
    </w:p>
    <w:p w14:paraId="3343D5A8" w14:textId="6A17B4A2" w:rsidR="00EF3470" w:rsidRPr="003C720C" w:rsidRDefault="00EF3470" w:rsidP="00EF3470">
      <w:pPr>
        <w:pStyle w:val="ListParagraph"/>
        <w:rPr>
          <w:b/>
          <w:color w:val="0070C0"/>
          <w:szCs w:val="24"/>
        </w:rPr>
      </w:pPr>
      <w:r w:rsidRPr="005D78F6">
        <w:rPr>
          <w:bCs/>
          <w:iCs/>
          <w:color w:val="0070C0"/>
          <w:szCs w:val="24"/>
        </w:rPr>
        <w:t xml:space="preserve">A: </w:t>
      </w:r>
      <w:r w:rsidR="003C720C" w:rsidRPr="003C720C">
        <w:rPr>
          <w:bCs/>
          <w:iCs/>
          <w:color w:val="0070C0"/>
          <w:szCs w:val="24"/>
        </w:rPr>
        <w:t>Mounting rain sensor to the side of the irrigation controller enclosure is acceptable provided sensor has full exposure to rainfall.</w:t>
      </w:r>
    </w:p>
    <w:p w14:paraId="4C685B95" w14:textId="77777777" w:rsidR="00EF3470" w:rsidRPr="006C0685" w:rsidRDefault="00EF3470" w:rsidP="00EF3470">
      <w:pPr>
        <w:pStyle w:val="ListParagraph"/>
        <w:rPr>
          <w:szCs w:val="24"/>
        </w:rPr>
      </w:pPr>
    </w:p>
    <w:p w14:paraId="4181CD60" w14:textId="2EA303CC" w:rsidR="00EF3470" w:rsidRDefault="00EF3470" w:rsidP="00EF3470">
      <w:pPr>
        <w:pStyle w:val="ListParagraph"/>
        <w:numPr>
          <w:ilvl w:val="0"/>
          <w:numId w:val="3"/>
        </w:numPr>
        <w:autoSpaceDE w:val="0"/>
        <w:autoSpaceDN w:val="0"/>
        <w:adjustRightInd w:val="0"/>
        <w:rPr>
          <w:rFonts w:eastAsiaTheme="minorHAnsi"/>
          <w:szCs w:val="24"/>
          <w14:ligatures w14:val="standardContextual"/>
        </w:rPr>
      </w:pPr>
      <w:r w:rsidRPr="00EF3470">
        <w:rPr>
          <w:szCs w:val="24"/>
        </w:rPr>
        <w:t xml:space="preserve">Q: </w:t>
      </w:r>
      <w:r w:rsidRPr="00EF3470">
        <w:rPr>
          <w:rFonts w:eastAsiaTheme="minorHAnsi"/>
          <w:szCs w:val="24"/>
          <w14:ligatures w14:val="standardContextual"/>
        </w:rPr>
        <w:t xml:space="preserve">ST-01 is identified for planters, but the elevation drawing </w:t>
      </w:r>
      <w:proofErr w:type="gramStart"/>
      <w:r w:rsidRPr="00EF3470">
        <w:rPr>
          <w:rFonts w:eastAsiaTheme="minorHAnsi"/>
          <w:szCs w:val="24"/>
          <w14:ligatures w14:val="standardContextual"/>
        </w:rPr>
        <w:t>appear</w:t>
      </w:r>
      <w:proofErr w:type="gramEnd"/>
      <w:r w:rsidRPr="00EF3470">
        <w:rPr>
          <w:rFonts w:eastAsiaTheme="minorHAnsi"/>
          <w:szCs w:val="24"/>
          <w14:ligatures w14:val="standardContextual"/>
        </w:rPr>
        <w:t xml:space="preserve"> to take it past the planter. Please confirm the termination points.</w:t>
      </w:r>
    </w:p>
    <w:p w14:paraId="355F916E" w14:textId="0B890BD0" w:rsidR="00EF3470" w:rsidRDefault="00EF3470" w:rsidP="00EF3470">
      <w:pPr>
        <w:pStyle w:val="ListParagraph"/>
        <w:autoSpaceDE w:val="0"/>
        <w:autoSpaceDN w:val="0"/>
        <w:adjustRightInd w:val="0"/>
        <w:rPr>
          <w:rFonts w:eastAsiaTheme="minorHAnsi"/>
          <w:szCs w:val="24"/>
          <w14:ligatures w14:val="standardContextual"/>
        </w:rPr>
      </w:pPr>
      <w:r w:rsidRPr="00EF3470">
        <w:rPr>
          <w:rFonts w:eastAsiaTheme="minorHAnsi"/>
          <w:noProof/>
          <w:szCs w:val="24"/>
          <w14:ligatures w14:val="standardContextual"/>
        </w:rPr>
        <w:drawing>
          <wp:inline distT="0" distB="0" distL="0" distR="0" wp14:anchorId="2396D2E0" wp14:editId="3C7840E2">
            <wp:extent cx="5943600" cy="403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38600"/>
                    </a:xfrm>
                    <a:prstGeom prst="rect">
                      <a:avLst/>
                    </a:prstGeom>
                  </pic:spPr>
                </pic:pic>
              </a:graphicData>
            </a:graphic>
          </wp:inline>
        </w:drawing>
      </w:r>
    </w:p>
    <w:p w14:paraId="49979F5D" w14:textId="77777777" w:rsidR="00F96125" w:rsidRDefault="00F96125" w:rsidP="00F96125">
      <w:pPr>
        <w:pStyle w:val="ListParagraph"/>
        <w:rPr>
          <w:bCs/>
          <w:iCs/>
          <w:szCs w:val="24"/>
        </w:rPr>
      </w:pPr>
    </w:p>
    <w:p w14:paraId="58C9837B" w14:textId="3AA5BF17" w:rsidR="00F96125" w:rsidRPr="00A04A79" w:rsidRDefault="00F96125" w:rsidP="00F96125">
      <w:pPr>
        <w:pStyle w:val="ListParagraph"/>
        <w:rPr>
          <w:color w:val="0070C0"/>
          <w:szCs w:val="24"/>
        </w:rPr>
      </w:pPr>
      <w:r w:rsidRPr="005D78F6">
        <w:rPr>
          <w:bCs/>
          <w:iCs/>
          <w:color w:val="0070C0"/>
          <w:szCs w:val="24"/>
        </w:rPr>
        <w:t xml:space="preserve">A: </w:t>
      </w:r>
      <w:r w:rsidR="00A04A79" w:rsidRPr="00A04A79">
        <w:rPr>
          <w:bCs/>
          <w:iCs/>
          <w:color w:val="0070C0"/>
          <w:szCs w:val="24"/>
        </w:rPr>
        <w:t>Confirmed, ST-01 should wrap planters and ramp walls. Mark ups shown are acceptable.</w:t>
      </w:r>
    </w:p>
    <w:p w14:paraId="45C5F793" w14:textId="77777777" w:rsidR="00F96125" w:rsidRPr="006C0685" w:rsidRDefault="00F96125" w:rsidP="00F96125">
      <w:pPr>
        <w:pStyle w:val="ListParagraph"/>
        <w:rPr>
          <w:szCs w:val="24"/>
        </w:rPr>
      </w:pPr>
    </w:p>
    <w:p w14:paraId="1AF87B1C" w14:textId="77777777" w:rsidR="00F96125" w:rsidRDefault="00F96125" w:rsidP="00EF3470">
      <w:pPr>
        <w:pStyle w:val="ListParagraph"/>
        <w:autoSpaceDE w:val="0"/>
        <w:autoSpaceDN w:val="0"/>
        <w:adjustRightInd w:val="0"/>
        <w:rPr>
          <w:rFonts w:eastAsiaTheme="minorHAnsi"/>
          <w:szCs w:val="24"/>
          <w14:ligatures w14:val="standardContextual"/>
        </w:rPr>
      </w:pPr>
    </w:p>
    <w:p w14:paraId="6A1ABFF2" w14:textId="0EA4F6CE" w:rsidR="00EF3470" w:rsidRDefault="00EF3470" w:rsidP="00EF3470">
      <w:pPr>
        <w:pStyle w:val="ListParagraph"/>
        <w:numPr>
          <w:ilvl w:val="0"/>
          <w:numId w:val="3"/>
        </w:numPr>
        <w:autoSpaceDE w:val="0"/>
        <w:autoSpaceDN w:val="0"/>
        <w:adjustRightInd w:val="0"/>
        <w:rPr>
          <w:rFonts w:eastAsiaTheme="minorHAnsi"/>
          <w:szCs w:val="24"/>
          <w14:ligatures w14:val="standardContextual"/>
        </w:rPr>
      </w:pPr>
      <w:r w:rsidRPr="00EF3470">
        <w:rPr>
          <w:rFonts w:eastAsiaTheme="minorHAnsi"/>
          <w:szCs w:val="24"/>
          <w14:ligatures w14:val="standardContextual"/>
        </w:rPr>
        <w:lastRenderedPageBreak/>
        <w:t>Q: Specification Section 01450 identifies special inspection by owner. Section 05120, 05310 and section 07811 appear to contradict section 01450 and places special inspection onto the contractor. Please clarify.</w:t>
      </w:r>
    </w:p>
    <w:p w14:paraId="56B79FD6" w14:textId="77777777" w:rsidR="00F96125" w:rsidRDefault="00F96125" w:rsidP="00F96125">
      <w:pPr>
        <w:pStyle w:val="ListParagraph"/>
        <w:rPr>
          <w:bCs/>
          <w:iCs/>
          <w:szCs w:val="24"/>
        </w:rPr>
      </w:pPr>
    </w:p>
    <w:p w14:paraId="5D7BC1FC" w14:textId="07135FF8" w:rsidR="00F96125" w:rsidRPr="00A04A79" w:rsidRDefault="00F96125" w:rsidP="00F96125">
      <w:pPr>
        <w:pStyle w:val="ListParagraph"/>
        <w:rPr>
          <w:color w:val="0070C0"/>
          <w:szCs w:val="24"/>
        </w:rPr>
      </w:pPr>
      <w:r w:rsidRPr="005D78F6">
        <w:rPr>
          <w:bCs/>
          <w:iCs/>
          <w:color w:val="0070C0"/>
          <w:szCs w:val="24"/>
        </w:rPr>
        <w:t xml:space="preserve">A: </w:t>
      </w:r>
      <w:r w:rsidR="00A04A79" w:rsidRPr="00A04A79">
        <w:rPr>
          <w:bCs/>
          <w:iCs/>
          <w:color w:val="0070C0"/>
          <w:szCs w:val="24"/>
        </w:rPr>
        <w:t>Special inspector(s) must be retained and paid for by the owner as stipulated in 01450 QUALITY CONTROL. Contractor is responsible for field and laboratory testing, such as slump testing, making and testing of concrete strength test cylinders, etc.</w:t>
      </w:r>
    </w:p>
    <w:p w14:paraId="1AA9B243" w14:textId="77777777" w:rsidR="00EF3470" w:rsidRPr="00F96125" w:rsidRDefault="00EF3470" w:rsidP="00F96125">
      <w:pPr>
        <w:pStyle w:val="ListParagraph"/>
        <w:rPr>
          <w:szCs w:val="24"/>
        </w:rPr>
      </w:pPr>
    </w:p>
    <w:p w14:paraId="6BDDD0A0" w14:textId="5350340C" w:rsidR="00EF3470" w:rsidRDefault="00EF3470" w:rsidP="00EF3470">
      <w:pPr>
        <w:pStyle w:val="ListParagraph"/>
        <w:numPr>
          <w:ilvl w:val="0"/>
          <w:numId w:val="3"/>
        </w:numPr>
        <w:autoSpaceDE w:val="0"/>
        <w:autoSpaceDN w:val="0"/>
        <w:adjustRightInd w:val="0"/>
        <w:rPr>
          <w:rFonts w:ascii="Arial" w:eastAsiaTheme="minorHAnsi" w:hAnsi="Arial" w:cs="Arial"/>
          <w:sz w:val="20"/>
          <w14:ligatures w14:val="standardContextual"/>
        </w:rPr>
      </w:pPr>
      <w:r w:rsidRPr="00EF3470">
        <w:rPr>
          <w:rFonts w:eastAsiaTheme="minorHAnsi"/>
          <w:szCs w:val="24"/>
          <w14:ligatures w14:val="standardContextual"/>
        </w:rPr>
        <w:t xml:space="preserve">Q: The </w:t>
      </w:r>
      <w:proofErr w:type="spellStart"/>
      <w:r w:rsidRPr="00EF3470">
        <w:rPr>
          <w:rFonts w:eastAsiaTheme="minorHAnsi"/>
          <w:szCs w:val="24"/>
          <w14:ligatures w14:val="standardContextual"/>
        </w:rPr>
        <w:t>Amerock</w:t>
      </w:r>
      <w:proofErr w:type="spellEnd"/>
      <w:r w:rsidRPr="00EF3470">
        <w:rPr>
          <w:rFonts w:eastAsiaTheme="minorHAnsi"/>
          <w:szCs w:val="24"/>
          <w14:ligatures w14:val="standardContextual"/>
        </w:rPr>
        <w:t xml:space="preserve"> 5-1/16” Rift cabinet door pull shown base cabinet details advertised as ADA compliant, but the Hafele Showcase 111.04.114 shown on the upper cabinet and drawer details are not specifically advertised as ADA compliant. Please confirm</w:t>
      </w:r>
      <w:r w:rsidRPr="00EF3470">
        <w:rPr>
          <w:rFonts w:ascii="Arial" w:eastAsiaTheme="minorHAnsi" w:hAnsi="Arial" w:cs="Arial"/>
          <w:sz w:val="20"/>
          <w14:ligatures w14:val="standardContextual"/>
        </w:rPr>
        <w:t>.</w:t>
      </w:r>
    </w:p>
    <w:p w14:paraId="70E30B81" w14:textId="77777777" w:rsidR="00EF3470" w:rsidRPr="00EF3470" w:rsidRDefault="00EF3470" w:rsidP="00EF3470">
      <w:pPr>
        <w:pStyle w:val="ListParagraph"/>
        <w:rPr>
          <w:rFonts w:ascii="Arial" w:eastAsiaTheme="minorHAnsi" w:hAnsi="Arial" w:cs="Arial"/>
          <w:sz w:val="20"/>
          <w14:ligatures w14:val="standardContextual"/>
        </w:rPr>
      </w:pPr>
    </w:p>
    <w:p w14:paraId="58B34821" w14:textId="3174E922" w:rsidR="00EF3470" w:rsidRDefault="00EF3470" w:rsidP="00EF3470">
      <w:pPr>
        <w:pStyle w:val="ListParagraph"/>
        <w:autoSpaceDE w:val="0"/>
        <w:autoSpaceDN w:val="0"/>
        <w:adjustRightInd w:val="0"/>
        <w:rPr>
          <w:rFonts w:ascii="Arial" w:eastAsiaTheme="minorHAnsi" w:hAnsi="Arial" w:cs="Arial"/>
          <w:sz w:val="20"/>
          <w14:ligatures w14:val="standardContextual"/>
        </w:rPr>
      </w:pPr>
      <w:r w:rsidRPr="00EF3470">
        <w:rPr>
          <w:rFonts w:ascii="Arial" w:eastAsiaTheme="minorHAnsi" w:hAnsi="Arial" w:cs="Arial"/>
          <w:noProof/>
          <w:sz w:val="20"/>
          <w14:ligatures w14:val="standardContextual"/>
        </w:rPr>
        <w:drawing>
          <wp:inline distT="0" distB="0" distL="0" distR="0" wp14:anchorId="00738288" wp14:editId="1847902C">
            <wp:extent cx="5943600" cy="578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78485"/>
                    </a:xfrm>
                    <a:prstGeom prst="rect">
                      <a:avLst/>
                    </a:prstGeom>
                    <a:noFill/>
                    <a:ln>
                      <a:noFill/>
                    </a:ln>
                  </pic:spPr>
                </pic:pic>
              </a:graphicData>
            </a:graphic>
          </wp:inline>
        </w:drawing>
      </w:r>
    </w:p>
    <w:p w14:paraId="57871532" w14:textId="77777777" w:rsidR="00F96125" w:rsidRDefault="00F96125" w:rsidP="00F96125">
      <w:pPr>
        <w:pStyle w:val="ListParagraph"/>
        <w:rPr>
          <w:bCs/>
          <w:iCs/>
          <w:szCs w:val="24"/>
        </w:rPr>
      </w:pPr>
    </w:p>
    <w:p w14:paraId="7444F507" w14:textId="6C824A7B" w:rsidR="00F96125" w:rsidRPr="005D78F6" w:rsidRDefault="00F96125" w:rsidP="00F96125">
      <w:pPr>
        <w:pStyle w:val="ListParagraph"/>
        <w:rPr>
          <w:color w:val="0070C0"/>
          <w:szCs w:val="24"/>
        </w:rPr>
      </w:pPr>
      <w:r w:rsidRPr="005D78F6">
        <w:rPr>
          <w:bCs/>
          <w:iCs/>
          <w:color w:val="0070C0"/>
          <w:szCs w:val="24"/>
        </w:rPr>
        <w:t xml:space="preserve">A: </w:t>
      </w:r>
      <w:r w:rsidR="00A04A79" w:rsidRPr="00A04A79">
        <w:rPr>
          <w:bCs/>
          <w:iCs/>
          <w:color w:val="0070C0"/>
          <w:szCs w:val="24"/>
        </w:rPr>
        <w:t xml:space="preserve">Use </w:t>
      </w:r>
      <w:proofErr w:type="spellStart"/>
      <w:r w:rsidR="00A04A79" w:rsidRPr="00A04A79">
        <w:rPr>
          <w:bCs/>
          <w:iCs/>
          <w:color w:val="0070C0"/>
          <w:szCs w:val="24"/>
        </w:rPr>
        <w:t>Amerock</w:t>
      </w:r>
      <w:proofErr w:type="spellEnd"/>
      <w:r w:rsidR="00A04A79" w:rsidRPr="00A04A79">
        <w:rPr>
          <w:bCs/>
          <w:iCs/>
          <w:color w:val="0070C0"/>
          <w:szCs w:val="24"/>
        </w:rPr>
        <w:t xml:space="preserve"> 5-1/16" Rift cabinet pulls on upper cabinets and drawers.</w:t>
      </w:r>
    </w:p>
    <w:p w14:paraId="147913E4" w14:textId="77777777" w:rsidR="00F96125" w:rsidRPr="006C0685" w:rsidRDefault="00F96125" w:rsidP="00F96125">
      <w:pPr>
        <w:pStyle w:val="ListParagraph"/>
        <w:rPr>
          <w:szCs w:val="24"/>
        </w:rPr>
      </w:pPr>
    </w:p>
    <w:p w14:paraId="26385338" w14:textId="7FCE84EB" w:rsidR="00EF3470" w:rsidRDefault="00EF3470" w:rsidP="000E69CE">
      <w:pPr>
        <w:pStyle w:val="ListParagraph"/>
        <w:numPr>
          <w:ilvl w:val="0"/>
          <w:numId w:val="3"/>
        </w:numPr>
        <w:autoSpaceDE w:val="0"/>
        <w:autoSpaceDN w:val="0"/>
        <w:adjustRightInd w:val="0"/>
        <w:rPr>
          <w:rFonts w:eastAsiaTheme="minorHAnsi"/>
          <w:szCs w:val="24"/>
          <w14:ligatures w14:val="standardContextual"/>
        </w:rPr>
      </w:pPr>
      <w:r w:rsidRPr="00EF3470">
        <w:rPr>
          <w:rFonts w:eastAsiaTheme="minorHAnsi"/>
          <w:szCs w:val="24"/>
          <w14:ligatures w14:val="standardContextual"/>
        </w:rPr>
        <w:t>Q: Please identify where detail 2/A-903 shall apply. We are unable identify an elevation where both the aluminum slats and moss rock veneer are assembled as detailed.</w:t>
      </w:r>
    </w:p>
    <w:p w14:paraId="567A8AD4" w14:textId="77777777" w:rsidR="00EF3470" w:rsidRDefault="00EF3470" w:rsidP="00EF3470">
      <w:pPr>
        <w:pStyle w:val="ListParagraph"/>
        <w:autoSpaceDE w:val="0"/>
        <w:autoSpaceDN w:val="0"/>
        <w:adjustRightInd w:val="0"/>
        <w:rPr>
          <w:rFonts w:eastAsiaTheme="minorHAnsi"/>
          <w:szCs w:val="24"/>
          <w14:ligatures w14:val="standardContextual"/>
        </w:rPr>
      </w:pPr>
    </w:p>
    <w:p w14:paraId="6DF522F8" w14:textId="69081FA6" w:rsidR="00EF3470" w:rsidRDefault="00EF3470" w:rsidP="00EF3470">
      <w:pPr>
        <w:pStyle w:val="ListParagraph"/>
        <w:autoSpaceDE w:val="0"/>
        <w:autoSpaceDN w:val="0"/>
        <w:adjustRightInd w:val="0"/>
        <w:rPr>
          <w:rFonts w:eastAsiaTheme="minorHAnsi"/>
          <w:szCs w:val="24"/>
          <w14:ligatures w14:val="standardContextual"/>
        </w:rPr>
      </w:pPr>
      <w:r w:rsidRPr="00EF3470">
        <w:rPr>
          <w:rFonts w:eastAsiaTheme="minorHAnsi"/>
          <w:noProof/>
          <w:szCs w:val="24"/>
          <w14:ligatures w14:val="standardContextual"/>
        </w:rPr>
        <w:drawing>
          <wp:inline distT="0" distB="0" distL="0" distR="0" wp14:anchorId="115B2354" wp14:editId="28842709">
            <wp:extent cx="2364431" cy="2581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7889" cy="2585051"/>
                    </a:xfrm>
                    <a:prstGeom prst="rect">
                      <a:avLst/>
                    </a:prstGeom>
                    <a:noFill/>
                    <a:ln>
                      <a:noFill/>
                    </a:ln>
                  </pic:spPr>
                </pic:pic>
              </a:graphicData>
            </a:graphic>
          </wp:inline>
        </w:drawing>
      </w:r>
    </w:p>
    <w:p w14:paraId="01344E0F" w14:textId="44E60FFC" w:rsidR="00EF3470" w:rsidRDefault="00EF3470" w:rsidP="00EF3470">
      <w:pPr>
        <w:pStyle w:val="ListParagraph"/>
        <w:autoSpaceDE w:val="0"/>
        <w:autoSpaceDN w:val="0"/>
        <w:adjustRightInd w:val="0"/>
        <w:rPr>
          <w:rFonts w:eastAsiaTheme="minorHAnsi"/>
          <w:szCs w:val="24"/>
          <w14:ligatures w14:val="standardContextual"/>
        </w:rPr>
      </w:pPr>
    </w:p>
    <w:p w14:paraId="146CD2DA" w14:textId="77777777" w:rsidR="00F96125" w:rsidRDefault="00F96125" w:rsidP="00F96125">
      <w:pPr>
        <w:pStyle w:val="ListParagraph"/>
        <w:rPr>
          <w:bCs/>
          <w:iCs/>
          <w:szCs w:val="24"/>
        </w:rPr>
      </w:pPr>
    </w:p>
    <w:p w14:paraId="2DE1AD18" w14:textId="3C783564" w:rsidR="00F96125" w:rsidRPr="005D78F6" w:rsidRDefault="00F96125" w:rsidP="00F96125">
      <w:pPr>
        <w:pStyle w:val="ListParagraph"/>
        <w:rPr>
          <w:color w:val="0070C0"/>
          <w:szCs w:val="24"/>
        </w:rPr>
      </w:pPr>
      <w:r w:rsidRPr="005D78F6">
        <w:rPr>
          <w:bCs/>
          <w:iCs/>
          <w:color w:val="0070C0"/>
          <w:szCs w:val="24"/>
        </w:rPr>
        <w:t xml:space="preserve">A: </w:t>
      </w:r>
      <w:r w:rsidR="00A04A79" w:rsidRPr="00A04A79">
        <w:rPr>
          <w:bCs/>
          <w:iCs/>
          <w:color w:val="0070C0"/>
          <w:szCs w:val="24"/>
        </w:rPr>
        <w:t>2/A-903 is at the wall between the ambulance drop off and the accessible ramp at the main entrance.</w:t>
      </w:r>
    </w:p>
    <w:p w14:paraId="45BA3887" w14:textId="77777777" w:rsidR="00F96125" w:rsidRPr="006C0685" w:rsidRDefault="00F96125" w:rsidP="00F96125">
      <w:pPr>
        <w:pStyle w:val="ListParagraph"/>
        <w:rPr>
          <w:szCs w:val="24"/>
        </w:rPr>
      </w:pPr>
    </w:p>
    <w:p w14:paraId="4067B9D7" w14:textId="47CF4F2A" w:rsidR="00EF3470" w:rsidRDefault="00EF3470" w:rsidP="00EF3470">
      <w:pPr>
        <w:pStyle w:val="ListParagraph"/>
        <w:numPr>
          <w:ilvl w:val="0"/>
          <w:numId w:val="3"/>
        </w:numPr>
        <w:autoSpaceDE w:val="0"/>
        <w:autoSpaceDN w:val="0"/>
        <w:adjustRightInd w:val="0"/>
        <w:rPr>
          <w:rFonts w:eastAsiaTheme="minorHAnsi"/>
          <w:szCs w:val="24"/>
          <w14:ligatures w14:val="standardContextual"/>
        </w:rPr>
      </w:pPr>
      <w:r w:rsidRPr="00EF3470">
        <w:rPr>
          <w:rFonts w:eastAsiaTheme="minorHAnsi"/>
          <w:szCs w:val="24"/>
          <w14:ligatures w14:val="standardContextual"/>
        </w:rPr>
        <w:t>Q: Under specification section 08710, lockset manufacturers listed all appear to fall under the ASSA ABLOY umbrella of brands. Being that a portion of the facility is on the Primus keying system, please confirm manufacturers under the Allegion umbrella of brands are acceptable as well. This should provide a more competitive bidding field.</w:t>
      </w:r>
    </w:p>
    <w:p w14:paraId="14175F79" w14:textId="77777777" w:rsidR="00F96125" w:rsidRDefault="00F96125" w:rsidP="00F96125">
      <w:pPr>
        <w:pStyle w:val="ListParagraph"/>
        <w:rPr>
          <w:bCs/>
          <w:iCs/>
          <w:szCs w:val="24"/>
        </w:rPr>
      </w:pPr>
    </w:p>
    <w:p w14:paraId="5FB662EC" w14:textId="0EE45A06" w:rsidR="00F96125" w:rsidRPr="005D78F6" w:rsidRDefault="00F96125" w:rsidP="00F96125">
      <w:pPr>
        <w:pStyle w:val="ListParagraph"/>
        <w:rPr>
          <w:color w:val="0070C0"/>
          <w:szCs w:val="24"/>
        </w:rPr>
      </w:pPr>
      <w:r w:rsidRPr="005D78F6">
        <w:rPr>
          <w:bCs/>
          <w:iCs/>
          <w:color w:val="0070C0"/>
          <w:szCs w:val="24"/>
        </w:rPr>
        <w:t xml:space="preserve">A: </w:t>
      </w:r>
      <w:r w:rsidR="00A04A79" w:rsidRPr="00A04A79">
        <w:rPr>
          <w:bCs/>
          <w:iCs/>
          <w:color w:val="0070C0"/>
          <w:szCs w:val="24"/>
        </w:rPr>
        <w:t>Allegion is acceptable.</w:t>
      </w:r>
    </w:p>
    <w:p w14:paraId="6D5CD507" w14:textId="77777777" w:rsidR="00EF3470" w:rsidRPr="00F96125" w:rsidRDefault="00EF3470" w:rsidP="00F96125">
      <w:pPr>
        <w:pStyle w:val="ListParagraph"/>
        <w:rPr>
          <w:szCs w:val="24"/>
        </w:rPr>
      </w:pPr>
    </w:p>
    <w:p w14:paraId="56BD0F4E" w14:textId="460C892B" w:rsidR="00EF3470" w:rsidRDefault="00EF3470" w:rsidP="009B1299">
      <w:pPr>
        <w:pStyle w:val="ListParagraph"/>
        <w:numPr>
          <w:ilvl w:val="0"/>
          <w:numId w:val="3"/>
        </w:numPr>
        <w:autoSpaceDE w:val="0"/>
        <w:autoSpaceDN w:val="0"/>
        <w:adjustRightInd w:val="0"/>
        <w:rPr>
          <w:rFonts w:eastAsiaTheme="minorHAnsi"/>
          <w:szCs w:val="24"/>
          <w14:ligatures w14:val="standardContextual"/>
        </w:rPr>
      </w:pPr>
      <w:r w:rsidRPr="00EF3470">
        <w:rPr>
          <w:rFonts w:eastAsiaTheme="minorHAnsi"/>
          <w:szCs w:val="24"/>
          <w14:ligatures w14:val="standardContextual"/>
        </w:rPr>
        <w:t xml:space="preserve">Q: Note that Kingsway and Electric Mirror do not provide the </w:t>
      </w:r>
      <w:proofErr w:type="gramStart"/>
      <w:r w:rsidRPr="00EF3470">
        <w:rPr>
          <w:rFonts w:eastAsiaTheme="minorHAnsi"/>
          <w:szCs w:val="24"/>
          <w14:ligatures w14:val="standardContextual"/>
        </w:rPr>
        <w:t>15 year</w:t>
      </w:r>
      <w:proofErr w:type="gramEnd"/>
      <w:r w:rsidRPr="00EF3470">
        <w:rPr>
          <w:rFonts w:eastAsiaTheme="minorHAnsi"/>
          <w:szCs w:val="24"/>
          <w14:ligatures w14:val="standardContextual"/>
        </w:rPr>
        <w:t xml:space="preserve"> warranty identified in</w:t>
      </w:r>
      <w:r>
        <w:rPr>
          <w:rFonts w:eastAsiaTheme="minorHAnsi"/>
          <w:szCs w:val="24"/>
          <w14:ligatures w14:val="standardContextual"/>
        </w:rPr>
        <w:t xml:space="preserve"> </w:t>
      </w:r>
      <w:r w:rsidRPr="00EF3470">
        <w:rPr>
          <w:rFonts w:eastAsiaTheme="minorHAnsi"/>
          <w:szCs w:val="24"/>
          <w14:ligatures w14:val="standardContextual"/>
        </w:rPr>
        <w:t>specification section 10800. Will an exception be made?</w:t>
      </w:r>
    </w:p>
    <w:p w14:paraId="0542669E" w14:textId="77777777" w:rsidR="00F96125" w:rsidRDefault="00F96125" w:rsidP="00F96125">
      <w:pPr>
        <w:pStyle w:val="ListParagraph"/>
        <w:rPr>
          <w:bCs/>
          <w:iCs/>
          <w:szCs w:val="24"/>
        </w:rPr>
      </w:pPr>
    </w:p>
    <w:p w14:paraId="5F6771DF" w14:textId="3265429C" w:rsidR="00F96125" w:rsidRPr="005D78F6" w:rsidRDefault="00F96125" w:rsidP="00F96125">
      <w:pPr>
        <w:pStyle w:val="ListParagraph"/>
        <w:rPr>
          <w:color w:val="0070C0"/>
          <w:szCs w:val="24"/>
        </w:rPr>
      </w:pPr>
      <w:r w:rsidRPr="005D78F6">
        <w:rPr>
          <w:bCs/>
          <w:iCs/>
          <w:color w:val="0070C0"/>
          <w:szCs w:val="24"/>
        </w:rPr>
        <w:t xml:space="preserve">A: </w:t>
      </w:r>
      <w:r w:rsidR="00A04A79" w:rsidRPr="00A04A79">
        <w:rPr>
          <w:bCs/>
          <w:iCs/>
          <w:color w:val="0070C0"/>
          <w:szCs w:val="24"/>
        </w:rPr>
        <w:t>Kingsway standard warranty is acceptable</w:t>
      </w:r>
      <w:r w:rsidR="00A04A79">
        <w:rPr>
          <w:bCs/>
          <w:iCs/>
          <w:color w:val="0070C0"/>
          <w:szCs w:val="24"/>
        </w:rPr>
        <w:t>.</w:t>
      </w:r>
    </w:p>
    <w:p w14:paraId="2F0A52D4" w14:textId="77777777" w:rsidR="00EF3470" w:rsidRPr="00F96125" w:rsidRDefault="00EF3470" w:rsidP="00F96125">
      <w:pPr>
        <w:pStyle w:val="ListParagraph"/>
        <w:rPr>
          <w:szCs w:val="24"/>
        </w:rPr>
      </w:pPr>
    </w:p>
    <w:p w14:paraId="482ADA6D" w14:textId="19070297" w:rsidR="00EF3470" w:rsidRDefault="00EF3470" w:rsidP="009B1299">
      <w:pPr>
        <w:pStyle w:val="ListParagraph"/>
        <w:numPr>
          <w:ilvl w:val="0"/>
          <w:numId w:val="3"/>
        </w:numPr>
        <w:autoSpaceDE w:val="0"/>
        <w:autoSpaceDN w:val="0"/>
        <w:adjustRightInd w:val="0"/>
        <w:rPr>
          <w:rFonts w:eastAsiaTheme="minorHAnsi"/>
          <w:szCs w:val="24"/>
          <w14:ligatures w14:val="standardContextual"/>
        </w:rPr>
      </w:pPr>
      <w:r>
        <w:rPr>
          <w:rFonts w:eastAsiaTheme="minorHAnsi"/>
          <w:szCs w:val="24"/>
          <w14:ligatures w14:val="standardContextual"/>
        </w:rPr>
        <w:t xml:space="preserve">Q: </w:t>
      </w:r>
      <w:r w:rsidRPr="00EF3470">
        <w:rPr>
          <w:rFonts w:eastAsiaTheme="minorHAnsi"/>
          <w:szCs w:val="24"/>
          <w14:ligatures w14:val="standardContextual"/>
        </w:rPr>
        <w:t>Please confirm that no chemical termite treatment is necessary for this project.</w:t>
      </w:r>
    </w:p>
    <w:p w14:paraId="613E21DF" w14:textId="77777777" w:rsidR="00F96125" w:rsidRDefault="00F96125" w:rsidP="00F96125">
      <w:pPr>
        <w:pStyle w:val="ListParagraph"/>
        <w:rPr>
          <w:bCs/>
          <w:iCs/>
          <w:szCs w:val="24"/>
        </w:rPr>
      </w:pPr>
    </w:p>
    <w:p w14:paraId="27A65CC0" w14:textId="1500CDC2" w:rsidR="00F96125" w:rsidRPr="005D78F6" w:rsidRDefault="00F96125" w:rsidP="00F96125">
      <w:pPr>
        <w:pStyle w:val="ListParagraph"/>
        <w:rPr>
          <w:color w:val="0070C0"/>
          <w:szCs w:val="24"/>
        </w:rPr>
      </w:pPr>
      <w:r w:rsidRPr="005D78F6">
        <w:rPr>
          <w:bCs/>
          <w:iCs/>
          <w:color w:val="0070C0"/>
          <w:szCs w:val="24"/>
        </w:rPr>
        <w:t xml:space="preserve">A: </w:t>
      </w:r>
      <w:r w:rsidR="00A04A79" w:rsidRPr="00A04A79">
        <w:rPr>
          <w:bCs/>
          <w:iCs/>
          <w:color w:val="0070C0"/>
          <w:szCs w:val="24"/>
        </w:rPr>
        <w:t>Ground treatment before construction is needed.</w:t>
      </w:r>
    </w:p>
    <w:p w14:paraId="4BD525E0" w14:textId="77777777" w:rsidR="00EF3470" w:rsidRPr="00F96125" w:rsidRDefault="00EF3470" w:rsidP="00F96125">
      <w:pPr>
        <w:pStyle w:val="ListParagraph"/>
        <w:rPr>
          <w:szCs w:val="24"/>
        </w:rPr>
      </w:pPr>
    </w:p>
    <w:p w14:paraId="7B216964" w14:textId="35C43D84" w:rsidR="00EF3470" w:rsidRDefault="00EF3470" w:rsidP="00EF3470">
      <w:pPr>
        <w:pStyle w:val="ListParagraph"/>
        <w:numPr>
          <w:ilvl w:val="0"/>
          <w:numId w:val="3"/>
        </w:numPr>
        <w:autoSpaceDE w:val="0"/>
        <w:autoSpaceDN w:val="0"/>
        <w:adjustRightInd w:val="0"/>
        <w:rPr>
          <w:rFonts w:eastAsiaTheme="minorHAnsi"/>
          <w:szCs w:val="24"/>
          <w14:ligatures w14:val="standardContextual"/>
        </w:rPr>
      </w:pPr>
      <w:r w:rsidRPr="00EF3470">
        <w:rPr>
          <w:rFonts w:eastAsiaTheme="minorHAnsi"/>
          <w:szCs w:val="24"/>
          <w14:ligatures w14:val="standardContextual"/>
        </w:rPr>
        <w:t>Q: Fire suppression drawings are included in drawing set, but no specifications are provided. Please provide or confirm Fire Sprinkler notes on P-001 shall serve as specs.</w:t>
      </w:r>
    </w:p>
    <w:p w14:paraId="30A97616" w14:textId="77777777" w:rsidR="00F96125" w:rsidRDefault="00F96125" w:rsidP="00F96125">
      <w:pPr>
        <w:pStyle w:val="ListParagraph"/>
        <w:rPr>
          <w:bCs/>
          <w:iCs/>
          <w:szCs w:val="24"/>
        </w:rPr>
      </w:pPr>
    </w:p>
    <w:p w14:paraId="7023EEEC" w14:textId="400CE72A" w:rsidR="00F96125" w:rsidRPr="005D78F6" w:rsidRDefault="00F96125" w:rsidP="00F96125">
      <w:pPr>
        <w:pStyle w:val="ListParagraph"/>
        <w:rPr>
          <w:color w:val="0070C0"/>
          <w:szCs w:val="24"/>
        </w:rPr>
      </w:pPr>
      <w:r w:rsidRPr="005D78F6">
        <w:rPr>
          <w:bCs/>
          <w:iCs/>
          <w:color w:val="0070C0"/>
          <w:szCs w:val="24"/>
        </w:rPr>
        <w:t xml:space="preserve">A: </w:t>
      </w:r>
      <w:r w:rsidR="00A04A79" w:rsidRPr="00A04A79">
        <w:rPr>
          <w:bCs/>
          <w:iCs/>
          <w:color w:val="0070C0"/>
          <w:szCs w:val="24"/>
        </w:rPr>
        <w:t>Section 13930 - Fire Sprinkler System attached.</w:t>
      </w:r>
      <w:r w:rsidR="00A04A79">
        <w:rPr>
          <w:bCs/>
          <w:iCs/>
          <w:color w:val="0070C0"/>
          <w:szCs w:val="24"/>
        </w:rPr>
        <w:t xml:space="preserve"> (See file: “</w:t>
      </w:r>
      <w:r w:rsidR="00A04A79" w:rsidRPr="00632DA8">
        <w:rPr>
          <w:bCs/>
          <w:iCs/>
          <w:color w:val="0070C0"/>
          <w:szCs w:val="24"/>
          <w:u w:val="single" w:color="00B050"/>
        </w:rPr>
        <w:t>Reference for RFI Addendum #1, Question #74</w:t>
      </w:r>
      <w:r w:rsidR="00A04A79">
        <w:rPr>
          <w:bCs/>
          <w:iCs/>
          <w:color w:val="0070C0"/>
          <w:szCs w:val="24"/>
        </w:rPr>
        <w:t>”)</w:t>
      </w:r>
    </w:p>
    <w:p w14:paraId="6A4D7CFB" w14:textId="77777777" w:rsidR="00EF3470" w:rsidRPr="00F96125" w:rsidRDefault="00EF3470" w:rsidP="00F96125">
      <w:pPr>
        <w:pStyle w:val="ListParagraph"/>
        <w:rPr>
          <w:szCs w:val="24"/>
        </w:rPr>
      </w:pPr>
    </w:p>
    <w:p w14:paraId="6ED130E4" w14:textId="3B8A807F" w:rsidR="00EF3470" w:rsidRDefault="00EF3470" w:rsidP="00EF3470">
      <w:pPr>
        <w:pStyle w:val="ListParagraph"/>
        <w:numPr>
          <w:ilvl w:val="0"/>
          <w:numId w:val="3"/>
        </w:numPr>
        <w:autoSpaceDE w:val="0"/>
        <w:autoSpaceDN w:val="0"/>
        <w:adjustRightInd w:val="0"/>
        <w:rPr>
          <w:rFonts w:eastAsiaTheme="minorHAnsi"/>
          <w:szCs w:val="24"/>
          <w14:ligatures w14:val="standardContextual"/>
        </w:rPr>
      </w:pPr>
      <w:r w:rsidRPr="00EF3470">
        <w:rPr>
          <w:rFonts w:eastAsiaTheme="minorHAnsi"/>
          <w:szCs w:val="24"/>
          <w14:ligatures w14:val="standardContextual"/>
        </w:rPr>
        <w:t>Q: Per Mechanical Equipment Schedule E-802, EF-1/2/3/4/7 to be fed by circuit E-3. E-701 Panel Schedule notes Lighting Room 101-109 designated for this circuit. Provide alternate circuit. Confirming all lighting within the building in Stage A shall be fed by E-3 and all lighting within the building in Stage B shall be fed by D-1.</w:t>
      </w:r>
    </w:p>
    <w:p w14:paraId="2C2FFED7" w14:textId="77777777" w:rsidR="00F96125" w:rsidRDefault="00F96125" w:rsidP="00F96125">
      <w:pPr>
        <w:pStyle w:val="ListParagraph"/>
        <w:rPr>
          <w:bCs/>
          <w:iCs/>
          <w:szCs w:val="24"/>
        </w:rPr>
      </w:pPr>
    </w:p>
    <w:p w14:paraId="48504BE1" w14:textId="7D8E1C59" w:rsidR="00F96125" w:rsidRPr="00A04A79" w:rsidRDefault="00F96125" w:rsidP="00F96125">
      <w:pPr>
        <w:pStyle w:val="ListParagraph"/>
        <w:rPr>
          <w:color w:val="0070C0"/>
          <w:szCs w:val="24"/>
        </w:rPr>
      </w:pPr>
      <w:r w:rsidRPr="005D78F6">
        <w:rPr>
          <w:bCs/>
          <w:iCs/>
          <w:color w:val="0070C0"/>
          <w:szCs w:val="24"/>
        </w:rPr>
        <w:t xml:space="preserve">A: </w:t>
      </w:r>
      <w:r w:rsidR="00A04A79" w:rsidRPr="00A04A79">
        <w:rPr>
          <w:bCs/>
          <w:iCs/>
          <w:color w:val="0070C0"/>
          <w:szCs w:val="24"/>
        </w:rPr>
        <w:t>See updated panel schedule E. Exhaust fan in Toilet room will connect to light switch E-3 (no alternate circuit). Yes, all lighting within the building in Stage A shall be fed by E-3 and all lighting within the building in Stage B shall be fed by E-1 (not D-1).</w:t>
      </w:r>
      <w:r w:rsidR="002117E6">
        <w:rPr>
          <w:bCs/>
          <w:iCs/>
          <w:color w:val="0070C0"/>
          <w:szCs w:val="24"/>
        </w:rPr>
        <w:t xml:space="preserve"> (See file: “</w:t>
      </w:r>
      <w:r w:rsidR="002117E6" w:rsidRPr="00632DA8">
        <w:rPr>
          <w:bCs/>
          <w:iCs/>
          <w:color w:val="0070C0"/>
          <w:szCs w:val="24"/>
          <w:u w:val="single" w:color="00B050"/>
        </w:rPr>
        <w:t>Reference for RFI Addendum #1, Question #75</w:t>
      </w:r>
      <w:r w:rsidR="002117E6">
        <w:rPr>
          <w:bCs/>
          <w:iCs/>
          <w:color w:val="0070C0"/>
          <w:szCs w:val="24"/>
        </w:rPr>
        <w:t>”)</w:t>
      </w:r>
    </w:p>
    <w:p w14:paraId="47E4B806" w14:textId="77777777" w:rsidR="00EF3470" w:rsidRPr="00F96125" w:rsidRDefault="00EF3470" w:rsidP="00F96125">
      <w:pPr>
        <w:pStyle w:val="ListParagraph"/>
        <w:rPr>
          <w:szCs w:val="24"/>
        </w:rPr>
      </w:pPr>
    </w:p>
    <w:p w14:paraId="688816EF" w14:textId="3646F0AA" w:rsidR="00EF3470" w:rsidRDefault="00EF3470" w:rsidP="00EF3470">
      <w:pPr>
        <w:pStyle w:val="ListParagraph"/>
        <w:numPr>
          <w:ilvl w:val="0"/>
          <w:numId w:val="3"/>
        </w:numPr>
        <w:autoSpaceDE w:val="0"/>
        <w:autoSpaceDN w:val="0"/>
        <w:adjustRightInd w:val="0"/>
        <w:rPr>
          <w:rFonts w:eastAsiaTheme="minorHAnsi"/>
          <w:szCs w:val="24"/>
          <w14:ligatures w14:val="standardContextual"/>
        </w:rPr>
      </w:pPr>
      <w:r w:rsidRPr="00EF3470">
        <w:rPr>
          <w:rFonts w:eastAsiaTheme="minorHAnsi"/>
          <w:szCs w:val="24"/>
          <w14:ligatures w14:val="standardContextual"/>
        </w:rPr>
        <w:t>Q: Technical Specifications Table of Contents Page 3 indicates Specification Section 10416 – Directories and Bulletin Boards. However, no specifications are provided in the specs. Provide specifications if this is to be CFCI.</w:t>
      </w:r>
    </w:p>
    <w:p w14:paraId="59530B3E" w14:textId="77777777" w:rsidR="00F96125" w:rsidRDefault="00F96125" w:rsidP="00F96125">
      <w:pPr>
        <w:pStyle w:val="ListParagraph"/>
        <w:rPr>
          <w:bCs/>
          <w:iCs/>
          <w:szCs w:val="24"/>
        </w:rPr>
      </w:pPr>
    </w:p>
    <w:p w14:paraId="61E31CFE" w14:textId="42273B2A" w:rsidR="00F96125" w:rsidRPr="005D78F6" w:rsidRDefault="00F96125" w:rsidP="00F96125">
      <w:pPr>
        <w:pStyle w:val="ListParagraph"/>
        <w:rPr>
          <w:color w:val="0070C0"/>
          <w:szCs w:val="24"/>
        </w:rPr>
      </w:pPr>
      <w:r w:rsidRPr="005D78F6">
        <w:rPr>
          <w:bCs/>
          <w:iCs/>
          <w:color w:val="0070C0"/>
          <w:szCs w:val="24"/>
        </w:rPr>
        <w:t xml:space="preserve">A: </w:t>
      </w:r>
      <w:r w:rsidR="002117E6" w:rsidRPr="002117E6">
        <w:rPr>
          <w:bCs/>
          <w:iCs/>
          <w:color w:val="0070C0"/>
          <w:szCs w:val="24"/>
        </w:rPr>
        <w:t>10416 should have been included in Addendum.</w:t>
      </w:r>
      <w:r w:rsidR="00EF1EC2">
        <w:rPr>
          <w:bCs/>
          <w:iCs/>
          <w:color w:val="0070C0"/>
          <w:szCs w:val="24"/>
        </w:rPr>
        <w:t xml:space="preserve"> </w:t>
      </w:r>
      <w:r w:rsidR="00EF1EC2">
        <w:rPr>
          <w:color w:val="0070C0"/>
          <w:szCs w:val="24"/>
        </w:rPr>
        <w:t xml:space="preserve">See SMMH </w:t>
      </w:r>
      <w:proofErr w:type="spellStart"/>
      <w:r w:rsidR="00EF1EC2">
        <w:rPr>
          <w:color w:val="0070C0"/>
          <w:szCs w:val="24"/>
        </w:rPr>
        <w:t>ED_Addendum</w:t>
      </w:r>
      <w:proofErr w:type="spellEnd"/>
      <w:r w:rsidR="00EF1EC2">
        <w:rPr>
          <w:color w:val="0070C0"/>
          <w:szCs w:val="24"/>
        </w:rPr>
        <w:t xml:space="preserve"> 1</w:t>
      </w:r>
      <w:r w:rsidR="00EF1EC2">
        <w:rPr>
          <w:color w:val="0070C0"/>
          <w:szCs w:val="24"/>
        </w:rPr>
        <w:t xml:space="preserve"> on the website.</w:t>
      </w:r>
      <w:r w:rsidR="002117E6">
        <w:rPr>
          <w:bCs/>
          <w:iCs/>
          <w:color w:val="0070C0"/>
          <w:szCs w:val="24"/>
        </w:rPr>
        <w:t xml:space="preserve">  </w:t>
      </w:r>
    </w:p>
    <w:p w14:paraId="111FEB72" w14:textId="77777777" w:rsidR="00EF3470" w:rsidRPr="00F96125" w:rsidRDefault="00EF3470" w:rsidP="00F96125">
      <w:pPr>
        <w:pStyle w:val="ListParagraph"/>
        <w:rPr>
          <w:szCs w:val="24"/>
        </w:rPr>
      </w:pPr>
    </w:p>
    <w:p w14:paraId="17D2E821" w14:textId="4301202A" w:rsidR="00EF3470" w:rsidRPr="00F96125" w:rsidRDefault="00EF3470" w:rsidP="00EF3470">
      <w:pPr>
        <w:pStyle w:val="ListParagraph"/>
        <w:numPr>
          <w:ilvl w:val="0"/>
          <w:numId w:val="3"/>
        </w:numPr>
        <w:autoSpaceDE w:val="0"/>
        <w:autoSpaceDN w:val="0"/>
        <w:adjustRightInd w:val="0"/>
        <w:rPr>
          <w:rFonts w:eastAsiaTheme="minorHAnsi"/>
          <w:szCs w:val="24"/>
          <w14:ligatures w14:val="standardContextual"/>
        </w:rPr>
      </w:pPr>
      <w:r w:rsidRPr="00F96125">
        <w:rPr>
          <w:rFonts w:eastAsiaTheme="minorHAnsi"/>
          <w:szCs w:val="24"/>
          <w14:ligatures w14:val="standardContextual"/>
        </w:rPr>
        <w:t xml:space="preserve">Q: Specification Section 10520 is provided for Fire Extinguishers and </w:t>
      </w:r>
      <w:proofErr w:type="gramStart"/>
      <w:r w:rsidRPr="00F96125">
        <w:rPr>
          <w:rFonts w:eastAsiaTheme="minorHAnsi"/>
          <w:szCs w:val="24"/>
          <w14:ligatures w14:val="standardContextual"/>
        </w:rPr>
        <w:t>Cabinets,</w:t>
      </w:r>
      <w:proofErr w:type="gramEnd"/>
      <w:r w:rsidRPr="00F96125">
        <w:rPr>
          <w:rFonts w:eastAsiaTheme="minorHAnsi"/>
          <w:szCs w:val="24"/>
          <w14:ligatures w14:val="standardContextual"/>
        </w:rPr>
        <w:t xml:space="preserve"> however these could not be located on Life Safety or Architectural drawings. Provide locations and details.</w:t>
      </w:r>
    </w:p>
    <w:p w14:paraId="6DC8B2E5" w14:textId="77777777" w:rsidR="00F96125" w:rsidRDefault="00F96125" w:rsidP="00F96125">
      <w:pPr>
        <w:pStyle w:val="ListParagraph"/>
        <w:rPr>
          <w:bCs/>
          <w:iCs/>
          <w:szCs w:val="24"/>
        </w:rPr>
      </w:pPr>
    </w:p>
    <w:p w14:paraId="4783DEFF" w14:textId="7C919A7A" w:rsidR="00F96125" w:rsidRPr="005D78F6" w:rsidRDefault="00F96125" w:rsidP="00F96125">
      <w:pPr>
        <w:pStyle w:val="ListParagraph"/>
        <w:rPr>
          <w:color w:val="0070C0"/>
          <w:szCs w:val="24"/>
        </w:rPr>
      </w:pPr>
      <w:r w:rsidRPr="005D78F6">
        <w:rPr>
          <w:bCs/>
          <w:iCs/>
          <w:color w:val="0070C0"/>
          <w:szCs w:val="24"/>
        </w:rPr>
        <w:t xml:space="preserve">A: </w:t>
      </w:r>
      <w:r w:rsidR="002117E6" w:rsidRPr="002117E6">
        <w:rPr>
          <w:bCs/>
          <w:iCs/>
          <w:color w:val="0070C0"/>
          <w:szCs w:val="24"/>
        </w:rPr>
        <w:t>See sheet SKA-01 for FEC locations</w:t>
      </w:r>
      <w:r w:rsidR="002117E6">
        <w:rPr>
          <w:bCs/>
          <w:iCs/>
          <w:color w:val="0070C0"/>
          <w:szCs w:val="24"/>
        </w:rPr>
        <w:t>. (See file: “</w:t>
      </w:r>
      <w:r w:rsidR="002117E6" w:rsidRPr="00632DA8">
        <w:rPr>
          <w:bCs/>
          <w:iCs/>
          <w:color w:val="0070C0"/>
          <w:szCs w:val="24"/>
          <w:u w:val="single" w:color="00B050"/>
        </w:rPr>
        <w:t>Reference for RFI Addendum #1, Question #77</w:t>
      </w:r>
      <w:r w:rsidR="002117E6">
        <w:rPr>
          <w:bCs/>
          <w:iCs/>
          <w:color w:val="0070C0"/>
          <w:szCs w:val="24"/>
        </w:rPr>
        <w:t>”)</w:t>
      </w:r>
    </w:p>
    <w:p w14:paraId="300C6B3D" w14:textId="77777777" w:rsidR="00EF3470" w:rsidRPr="00F96125" w:rsidRDefault="00EF3470" w:rsidP="00F96125">
      <w:pPr>
        <w:pStyle w:val="ListParagraph"/>
        <w:rPr>
          <w:szCs w:val="24"/>
        </w:rPr>
      </w:pPr>
    </w:p>
    <w:p w14:paraId="18BD44FD" w14:textId="570B5418" w:rsidR="00EF3470" w:rsidRPr="00F96125" w:rsidRDefault="00EF3470" w:rsidP="00EF3470">
      <w:pPr>
        <w:pStyle w:val="ListParagraph"/>
        <w:numPr>
          <w:ilvl w:val="0"/>
          <w:numId w:val="3"/>
        </w:numPr>
        <w:autoSpaceDE w:val="0"/>
        <w:autoSpaceDN w:val="0"/>
        <w:adjustRightInd w:val="0"/>
        <w:rPr>
          <w:rFonts w:eastAsiaTheme="minorHAnsi"/>
          <w:szCs w:val="24"/>
          <w14:ligatures w14:val="standardContextual"/>
        </w:rPr>
      </w:pPr>
      <w:r w:rsidRPr="00F96125">
        <w:rPr>
          <w:rFonts w:eastAsiaTheme="minorHAnsi"/>
          <w:szCs w:val="24"/>
          <w14:ligatures w14:val="standardContextual"/>
        </w:rPr>
        <w:t>Q: Addendum 1 provides a new sheet in A-907 that provides details for new sound barrier wall. Detail 1/A-907 shows a concrete footing with reference to structural, however, nothing was provided in Add 1 related to structural design for these posts. Confirm dimensions of footings and if new posts will need to be cast-in-place or may be post-installed.</w:t>
      </w:r>
    </w:p>
    <w:p w14:paraId="49E491F2" w14:textId="5FEDFBF3" w:rsidR="00F96125" w:rsidRDefault="00F96125" w:rsidP="00F96125">
      <w:pPr>
        <w:pStyle w:val="ListParagraph"/>
        <w:rPr>
          <w:bCs/>
          <w:iCs/>
          <w:szCs w:val="24"/>
        </w:rPr>
      </w:pPr>
    </w:p>
    <w:p w14:paraId="60BFBCE4" w14:textId="00A18C92" w:rsidR="00F96125" w:rsidRPr="000142C2" w:rsidRDefault="00F96125" w:rsidP="00F96125">
      <w:pPr>
        <w:pStyle w:val="ListParagraph"/>
        <w:rPr>
          <w:color w:val="0070C0"/>
          <w:szCs w:val="24"/>
        </w:rPr>
      </w:pPr>
      <w:r w:rsidRPr="005D78F6">
        <w:rPr>
          <w:bCs/>
          <w:iCs/>
          <w:color w:val="0070C0"/>
          <w:szCs w:val="24"/>
        </w:rPr>
        <w:t xml:space="preserve">A: </w:t>
      </w:r>
      <w:r w:rsidR="000142C2" w:rsidRPr="000142C2">
        <w:rPr>
          <w:bCs/>
          <w:iCs/>
          <w:color w:val="0070C0"/>
          <w:szCs w:val="24"/>
        </w:rPr>
        <w:t xml:space="preserve">Posts can be cast into the drilled shaft footing, or installed separately from the footing. If the post is installed after the footing is in place, the size of the footing may have to be larger to accommodate a base plate and anchor bolts. Everything above the foundation is a delegated designed system. Therefore, the exact sizes and dimensions of the posts for the system is unknown. The bid must be based on the detail on the next sheet. Final design of the foundation will depend on the shop drawings for the barrier system. Footing shown is based on a 100 ft2 effective wind area per footing. Also see SKA-03 and 04 for </w:t>
      </w:r>
      <w:r w:rsidR="000142C2" w:rsidRPr="000142C2">
        <w:rPr>
          <w:bCs/>
          <w:iCs/>
          <w:color w:val="0070C0"/>
          <w:szCs w:val="24"/>
        </w:rPr>
        <w:lastRenderedPageBreak/>
        <w:t>revised mechanical enclosure</w:t>
      </w:r>
      <w:r w:rsidR="000142C2">
        <w:rPr>
          <w:bCs/>
          <w:iCs/>
          <w:color w:val="0070C0"/>
          <w:szCs w:val="24"/>
        </w:rPr>
        <w:t>.  (See file: “</w:t>
      </w:r>
      <w:r w:rsidR="000142C2" w:rsidRPr="00632DA8">
        <w:rPr>
          <w:bCs/>
          <w:iCs/>
          <w:color w:val="0070C0"/>
          <w:szCs w:val="24"/>
          <w:u w:val="single" w:color="00B050"/>
        </w:rPr>
        <w:t>Reference for RFI Addendum #1, Question #78</w:t>
      </w:r>
      <w:r w:rsidR="000142C2">
        <w:rPr>
          <w:bCs/>
          <w:iCs/>
          <w:color w:val="0070C0"/>
          <w:szCs w:val="24"/>
        </w:rPr>
        <w:t>”)</w:t>
      </w:r>
    </w:p>
    <w:p w14:paraId="6EE9B930" w14:textId="77777777" w:rsidR="00EF3470" w:rsidRPr="00F96125" w:rsidRDefault="00EF3470" w:rsidP="00F96125">
      <w:pPr>
        <w:pStyle w:val="ListParagraph"/>
        <w:rPr>
          <w:szCs w:val="24"/>
        </w:rPr>
      </w:pPr>
    </w:p>
    <w:p w14:paraId="5D610AD7" w14:textId="486D806A" w:rsidR="00EF3470" w:rsidRPr="00F96125" w:rsidRDefault="00EF3470" w:rsidP="00EF3470">
      <w:pPr>
        <w:pStyle w:val="ListParagraph"/>
        <w:numPr>
          <w:ilvl w:val="0"/>
          <w:numId w:val="3"/>
        </w:numPr>
        <w:autoSpaceDE w:val="0"/>
        <w:autoSpaceDN w:val="0"/>
        <w:adjustRightInd w:val="0"/>
        <w:rPr>
          <w:rFonts w:eastAsiaTheme="minorHAnsi"/>
          <w:szCs w:val="24"/>
          <w14:ligatures w14:val="standardContextual"/>
        </w:rPr>
      </w:pPr>
      <w:r w:rsidRPr="00F96125">
        <w:rPr>
          <w:rFonts w:eastAsiaTheme="minorHAnsi"/>
          <w:szCs w:val="24"/>
          <w14:ligatures w14:val="standardContextual"/>
        </w:rPr>
        <w:t>Q: C001 Site &amp; Grading plan does not designate a finish for the new parking lot. Legend notes grey shading for Asphalt Concrete designation but is not represented on plans. Confirm parking lot is new AC paving throughout.</w:t>
      </w:r>
    </w:p>
    <w:p w14:paraId="47E788D8" w14:textId="77777777" w:rsidR="00F96125" w:rsidRDefault="00F96125" w:rsidP="00F96125">
      <w:pPr>
        <w:pStyle w:val="ListParagraph"/>
        <w:rPr>
          <w:bCs/>
          <w:iCs/>
          <w:szCs w:val="24"/>
        </w:rPr>
      </w:pPr>
    </w:p>
    <w:p w14:paraId="1879B212" w14:textId="7D1FB590" w:rsidR="00F96125" w:rsidRPr="005D78F6" w:rsidRDefault="00F96125" w:rsidP="00F96125">
      <w:pPr>
        <w:pStyle w:val="ListParagraph"/>
        <w:rPr>
          <w:color w:val="0070C0"/>
          <w:szCs w:val="24"/>
        </w:rPr>
      </w:pPr>
      <w:r w:rsidRPr="005D78F6">
        <w:rPr>
          <w:bCs/>
          <w:iCs/>
          <w:color w:val="0070C0"/>
          <w:szCs w:val="24"/>
        </w:rPr>
        <w:t xml:space="preserve">A: </w:t>
      </w:r>
      <w:r w:rsidR="000142C2">
        <w:rPr>
          <w:bCs/>
          <w:iCs/>
          <w:color w:val="0070C0"/>
          <w:szCs w:val="24"/>
        </w:rPr>
        <w:t>Parking lot is AC.</w:t>
      </w:r>
    </w:p>
    <w:p w14:paraId="35B40B5B" w14:textId="77777777" w:rsidR="00EF3470" w:rsidRPr="00F96125" w:rsidRDefault="00EF3470" w:rsidP="00F96125">
      <w:pPr>
        <w:pStyle w:val="ListParagraph"/>
        <w:rPr>
          <w:szCs w:val="24"/>
        </w:rPr>
      </w:pPr>
    </w:p>
    <w:p w14:paraId="6C1D28D3" w14:textId="11BC1CE0" w:rsidR="00EF3470" w:rsidRPr="00F96125" w:rsidRDefault="00EF3470" w:rsidP="00A7541E">
      <w:pPr>
        <w:pStyle w:val="ListParagraph"/>
        <w:numPr>
          <w:ilvl w:val="0"/>
          <w:numId w:val="3"/>
        </w:numPr>
        <w:autoSpaceDE w:val="0"/>
        <w:autoSpaceDN w:val="0"/>
        <w:adjustRightInd w:val="0"/>
        <w:rPr>
          <w:rFonts w:eastAsiaTheme="minorHAnsi"/>
          <w:szCs w:val="24"/>
          <w14:ligatures w14:val="standardContextual"/>
        </w:rPr>
      </w:pPr>
      <w:r w:rsidRPr="00F96125">
        <w:rPr>
          <w:rFonts w:eastAsiaTheme="minorHAnsi"/>
          <w:szCs w:val="24"/>
          <w14:ligatures w14:val="standardContextual"/>
        </w:rPr>
        <w:t>Q: C004 Site Details provides a typical detail for transition of new AC paving to concrete pavement, however, there does not appear to be any conditions where AC transitions into concrete, as shown. Please confirm.</w:t>
      </w:r>
    </w:p>
    <w:p w14:paraId="1A066C9C" w14:textId="77777777" w:rsidR="00F96125" w:rsidRDefault="00F96125" w:rsidP="00F96125">
      <w:pPr>
        <w:pStyle w:val="ListParagraph"/>
        <w:rPr>
          <w:bCs/>
          <w:iCs/>
          <w:szCs w:val="24"/>
        </w:rPr>
      </w:pPr>
    </w:p>
    <w:p w14:paraId="0381515A" w14:textId="33F36C9D" w:rsidR="00F96125" w:rsidRPr="005D78F6" w:rsidRDefault="00F96125" w:rsidP="00F96125">
      <w:pPr>
        <w:pStyle w:val="ListParagraph"/>
        <w:rPr>
          <w:color w:val="0070C0"/>
          <w:szCs w:val="24"/>
        </w:rPr>
      </w:pPr>
      <w:r w:rsidRPr="005D78F6">
        <w:rPr>
          <w:bCs/>
          <w:iCs/>
          <w:color w:val="0070C0"/>
          <w:szCs w:val="24"/>
        </w:rPr>
        <w:t xml:space="preserve">A: </w:t>
      </w:r>
      <w:r w:rsidR="000142C2">
        <w:rPr>
          <w:bCs/>
          <w:iCs/>
          <w:color w:val="0070C0"/>
          <w:szCs w:val="24"/>
        </w:rPr>
        <w:t>(See file: “</w:t>
      </w:r>
      <w:r w:rsidR="000142C2" w:rsidRPr="00632DA8">
        <w:rPr>
          <w:bCs/>
          <w:iCs/>
          <w:color w:val="0070C0"/>
          <w:szCs w:val="24"/>
          <w:u w:val="single" w:color="00B050"/>
        </w:rPr>
        <w:t>Reference for RFI Addendum #1, Question #80</w:t>
      </w:r>
      <w:r w:rsidR="000142C2">
        <w:rPr>
          <w:bCs/>
          <w:iCs/>
          <w:color w:val="0070C0"/>
          <w:szCs w:val="24"/>
        </w:rPr>
        <w:t>”)</w:t>
      </w:r>
    </w:p>
    <w:p w14:paraId="0644D7C3" w14:textId="77777777" w:rsidR="00EF3470" w:rsidRPr="00F96125" w:rsidRDefault="00EF3470" w:rsidP="00F96125">
      <w:pPr>
        <w:pStyle w:val="ListParagraph"/>
        <w:rPr>
          <w:szCs w:val="24"/>
        </w:rPr>
      </w:pPr>
    </w:p>
    <w:p w14:paraId="0BB6FE42" w14:textId="144C5463" w:rsidR="00EF3470" w:rsidRPr="00F96125" w:rsidRDefault="00EF3470" w:rsidP="00EF3470">
      <w:pPr>
        <w:pStyle w:val="ListParagraph"/>
        <w:numPr>
          <w:ilvl w:val="0"/>
          <w:numId w:val="3"/>
        </w:numPr>
        <w:autoSpaceDE w:val="0"/>
        <w:autoSpaceDN w:val="0"/>
        <w:adjustRightInd w:val="0"/>
        <w:rPr>
          <w:rFonts w:eastAsiaTheme="minorHAnsi"/>
          <w:szCs w:val="24"/>
          <w14:ligatures w14:val="standardContextual"/>
        </w:rPr>
      </w:pPr>
      <w:r w:rsidRPr="00F96125">
        <w:rPr>
          <w:rFonts w:eastAsiaTheme="minorHAnsi"/>
          <w:szCs w:val="24"/>
          <w14:ligatures w14:val="standardContextual"/>
        </w:rPr>
        <w:t>Q: Overall Demo Plan AD-101 calls for asphalt paving to be removed fronting ER facility assuming that continual access for ambulances to existing entry is not required. Confirm alternate means of ingress &amp; egress will be utilized.</w:t>
      </w:r>
    </w:p>
    <w:p w14:paraId="5E27C00C" w14:textId="77777777" w:rsidR="00F96125" w:rsidRDefault="00F96125" w:rsidP="00F96125">
      <w:pPr>
        <w:pStyle w:val="ListParagraph"/>
        <w:rPr>
          <w:bCs/>
          <w:iCs/>
          <w:szCs w:val="24"/>
        </w:rPr>
      </w:pPr>
    </w:p>
    <w:p w14:paraId="35FF8811" w14:textId="027A0D0E" w:rsidR="00F96125" w:rsidRPr="00682182" w:rsidRDefault="00F96125" w:rsidP="00F96125">
      <w:pPr>
        <w:pStyle w:val="ListParagraph"/>
        <w:rPr>
          <w:color w:val="0070C0"/>
          <w:szCs w:val="24"/>
        </w:rPr>
      </w:pPr>
      <w:r w:rsidRPr="005D78F6">
        <w:rPr>
          <w:bCs/>
          <w:iCs/>
          <w:color w:val="0070C0"/>
          <w:szCs w:val="24"/>
        </w:rPr>
        <w:t xml:space="preserve">A: </w:t>
      </w:r>
      <w:r w:rsidR="00682182" w:rsidRPr="00682182">
        <w:rPr>
          <w:bCs/>
          <w:iCs/>
          <w:color w:val="0070C0"/>
          <w:szCs w:val="24"/>
        </w:rPr>
        <w:t>ED shall be accessed through the CAH hallway during Stage A construction. Contractor to provide continuous access from ambulance drop off to ED entry.</w:t>
      </w:r>
    </w:p>
    <w:p w14:paraId="69C16CB0" w14:textId="77777777" w:rsidR="00F96125" w:rsidRPr="00F96125" w:rsidRDefault="00F96125" w:rsidP="00F96125">
      <w:pPr>
        <w:ind w:left="360"/>
        <w:rPr>
          <w:szCs w:val="24"/>
        </w:rPr>
      </w:pPr>
    </w:p>
    <w:p w14:paraId="6B9C6451" w14:textId="4E583CE3" w:rsidR="00F96125" w:rsidRPr="00F96125" w:rsidRDefault="00F96125" w:rsidP="00F96125">
      <w:pPr>
        <w:pStyle w:val="ListParagraph"/>
        <w:numPr>
          <w:ilvl w:val="0"/>
          <w:numId w:val="3"/>
        </w:numPr>
        <w:autoSpaceDE w:val="0"/>
        <w:autoSpaceDN w:val="0"/>
        <w:adjustRightInd w:val="0"/>
        <w:rPr>
          <w:rFonts w:eastAsiaTheme="minorHAnsi"/>
          <w:szCs w:val="24"/>
          <w14:ligatures w14:val="standardContextual"/>
        </w:rPr>
      </w:pPr>
      <w:r w:rsidRPr="00F96125">
        <w:rPr>
          <w:rFonts w:eastAsiaTheme="minorHAnsi"/>
          <w:szCs w:val="24"/>
          <w14:ligatures w14:val="standardContextual"/>
        </w:rPr>
        <w:t>Q: Enlarged Demo Stage A Plan, AD-104 shows call-out D7 for exterior finish removal along GL B. While extent of new Exterior Finish is shown on AD-101 at GL F, the extent of new exterior finish is now represented on GL B. Confirm new exterior finish shall terminate at GL B/4.</w:t>
      </w:r>
    </w:p>
    <w:p w14:paraId="6DF03D3F" w14:textId="77777777" w:rsidR="00F96125" w:rsidRDefault="00F96125" w:rsidP="00F96125">
      <w:pPr>
        <w:pStyle w:val="ListParagraph"/>
        <w:rPr>
          <w:bCs/>
          <w:iCs/>
          <w:szCs w:val="24"/>
        </w:rPr>
      </w:pPr>
    </w:p>
    <w:p w14:paraId="346A8E2D" w14:textId="0DC38346" w:rsidR="00F96125" w:rsidRPr="005D78F6" w:rsidRDefault="00F96125" w:rsidP="00F96125">
      <w:pPr>
        <w:pStyle w:val="ListParagraph"/>
        <w:rPr>
          <w:color w:val="0070C0"/>
          <w:szCs w:val="24"/>
        </w:rPr>
      </w:pPr>
      <w:r w:rsidRPr="005D78F6">
        <w:rPr>
          <w:bCs/>
          <w:iCs/>
          <w:color w:val="0070C0"/>
          <w:szCs w:val="24"/>
        </w:rPr>
        <w:t xml:space="preserve">A: </w:t>
      </w:r>
      <w:r w:rsidR="00682182" w:rsidRPr="00682182">
        <w:rPr>
          <w:bCs/>
          <w:iCs/>
          <w:color w:val="0070C0"/>
          <w:szCs w:val="24"/>
        </w:rPr>
        <w:t>New exterior finish shall extend to the new CAH hallway. See sketch SKA-02</w:t>
      </w:r>
      <w:r w:rsidR="00682182">
        <w:rPr>
          <w:bCs/>
          <w:iCs/>
          <w:color w:val="0070C0"/>
          <w:szCs w:val="24"/>
        </w:rPr>
        <w:t>. (See file: “</w:t>
      </w:r>
      <w:r w:rsidR="00682182" w:rsidRPr="00632DA8">
        <w:rPr>
          <w:bCs/>
          <w:iCs/>
          <w:color w:val="0070C0"/>
          <w:szCs w:val="24"/>
          <w:u w:val="single" w:color="00B050"/>
        </w:rPr>
        <w:t>Reference for RFI Addendum #1, Question #82</w:t>
      </w:r>
      <w:r w:rsidR="00682182">
        <w:rPr>
          <w:bCs/>
          <w:iCs/>
          <w:color w:val="0070C0"/>
          <w:szCs w:val="24"/>
        </w:rPr>
        <w:t>”)</w:t>
      </w:r>
    </w:p>
    <w:p w14:paraId="7A7C051B" w14:textId="77777777" w:rsidR="00F96125" w:rsidRPr="00F96125" w:rsidRDefault="00F96125" w:rsidP="00F96125">
      <w:pPr>
        <w:pStyle w:val="ListParagraph"/>
        <w:rPr>
          <w:szCs w:val="24"/>
        </w:rPr>
      </w:pPr>
    </w:p>
    <w:p w14:paraId="5E6C4410" w14:textId="0EF708F6" w:rsidR="00F96125" w:rsidRPr="00F96125" w:rsidRDefault="00F96125" w:rsidP="00F96125">
      <w:pPr>
        <w:pStyle w:val="ListParagraph"/>
        <w:numPr>
          <w:ilvl w:val="0"/>
          <w:numId w:val="3"/>
        </w:numPr>
        <w:autoSpaceDE w:val="0"/>
        <w:autoSpaceDN w:val="0"/>
        <w:adjustRightInd w:val="0"/>
        <w:rPr>
          <w:rFonts w:eastAsiaTheme="minorHAnsi"/>
          <w:szCs w:val="24"/>
          <w14:ligatures w14:val="standardContextual"/>
        </w:rPr>
      </w:pPr>
      <w:r w:rsidRPr="00F96125">
        <w:rPr>
          <w:rFonts w:eastAsiaTheme="minorHAnsi"/>
          <w:szCs w:val="24"/>
          <w14:ligatures w14:val="standardContextual"/>
        </w:rPr>
        <w:t>Q: Existing antenna apparatus, and all associated wiring, at exterior wall to roof (near GL B/3) is not represented on drawings. Confirm this shall be disconnected or if shall remain with temporary supports for duration of construction. With existing high roof to be removed, confirm re-mounting details and locations. Confirm new exterior finish shall be patched around existing utilities along GL B façade.</w:t>
      </w:r>
    </w:p>
    <w:p w14:paraId="4EB4F476" w14:textId="77777777" w:rsidR="00F96125" w:rsidRPr="00F96125" w:rsidRDefault="00F96125" w:rsidP="00F96125">
      <w:pPr>
        <w:pStyle w:val="ListParagraph"/>
        <w:rPr>
          <w:rFonts w:eastAsiaTheme="minorHAnsi"/>
          <w:szCs w:val="24"/>
          <w14:ligatures w14:val="standardContextual"/>
        </w:rPr>
      </w:pPr>
    </w:p>
    <w:p w14:paraId="6EFBD8B1" w14:textId="017CADAC" w:rsidR="00F96125" w:rsidRPr="00F96125" w:rsidRDefault="00F96125" w:rsidP="00F96125">
      <w:pPr>
        <w:pStyle w:val="ListParagraph"/>
        <w:autoSpaceDE w:val="0"/>
        <w:autoSpaceDN w:val="0"/>
        <w:adjustRightInd w:val="0"/>
        <w:rPr>
          <w:rFonts w:eastAsiaTheme="minorHAnsi"/>
          <w:szCs w:val="24"/>
          <w14:ligatures w14:val="standardContextual"/>
        </w:rPr>
      </w:pPr>
      <w:r w:rsidRPr="00F96125">
        <w:rPr>
          <w:rFonts w:eastAsiaTheme="minorHAnsi"/>
          <w:noProof/>
          <w:szCs w:val="24"/>
          <w14:ligatures w14:val="standardContextual"/>
        </w:rPr>
        <w:lastRenderedPageBreak/>
        <w:drawing>
          <wp:inline distT="0" distB="0" distL="0" distR="0" wp14:anchorId="601C168D" wp14:editId="2F3F9514">
            <wp:extent cx="2679466" cy="26955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1569" cy="2697691"/>
                    </a:xfrm>
                    <a:prstGeom prst="rect">
                      <a:avLst/>
                    </a:prstGeom>
                    <a:noFill/>
                    <a:ln>
                      <a:noFill/>
                    </a:ln>
                  </pic:spPr>
                </pic:pic>
              </a:graphicData>
            </a:graphic>
          </wp:inline>
        </w:drawing>
      </w:r>
    </w:p>
    <w:p w14:paraId="7F2D1A83" w14:textId="77777777" w:rsidR="00F96125" w:rsidRDefault="00F96125" w:rsidP="00F96125">
      <w:pPr>
        <w:pStyle w:val="ListParagraph"/>
        <w:rPr>
          <w:bCs/>
          <w:iCs/>
          <w:szCs w:val="24"/>
        </w:rPr>
      </w:pPr>
    </w:p>
    <w:p w14:paraId="005F1871" w14:textId="2BF57E9E" w:rsidR="00F96125" w:rsidRPr="005D78F6" w:rsidRDefault="00F96125" w:rsidP="00F96125">
      <w:pPr>
        <w:pStyle w:val="ListParagraph"/>
        <w:rPr>
          <w:color w:val="0070C0"/>
          <w:szCs w:val="24"/>
        </w:rPr>
      </w:pPr>
      <w:r w:rsidRPr="005D78F6">
        <w:rPr>
          <w:bCs/>
          <w:iCs/>
          <w:color w:val="0070C0"/>
          <w:szCs w:val="24"/>
        </w:rPr>
        <w:t xml:space="preserve">A: </w:t>
      </w:r>
      <w:r w:rsidR="00682182" w:rsidRPr="00682182">
        <w:rPr>
          <w:bCs/>
          <w:iCs/>
          <w:color w:val="0070C0"/>
          <w:szCs w:val="24"/>
        </w:rPr>
        <w:t>Antenna shall remain with temporary supports throughout construction. Re-mount to lower roof. Confirmed new exterior finish shall be patched.</w:t>
      </w:r>
    </w:p>
    <w:p w14:paraId="5B395C79" w14:textId="77777777" w:rsidR="00F96125" w:rsidRPr="006C0685" w:rsidRDefault="00F96125" w:rsidP="00F96125">
      <w:pPr>
        <w:pStyle w:val="ListParagraph"/>
        <w:rPr>
          <w:szCs w:val="24"/>
        </w:rPr>
      </w:pPr>
    </w:p>
    <w:p w14:paraId="0E350C08" w14:textId="1B803B9C" w:rsidR="00F96125" w:rsidRPr="00F96125" w:rsidRDefault="00F96125" w:rsidP="00F96125">
      <w:pPr>
        <w:pStyle w:val="ListParagraph"/>
        <w:numPr>
          <w:ilvl w:val="0"/>
          <w:numId w:val="3"/>
        </w:numPr>
        <w:rPr>
          <w:rFonts w:eastAsiaTheme="minorHAnsi"/>
          <w:szCs w:val="24"/>
          <w14:ligatures w14:val="standardContextual"/>
        </w:rPr>
      </w:pPr>
      <w:r w:rsidRPr="00F96125">
        <w:rPr>
          <w:rFonts w:eastAsiaTheme="minorHAnsi"/>
          <w:szCs w:val="24"/>
          <w14:ligatures w14:val="standardContextual"/>
        </w:rPr>
        <w:t>Q: Specification section 08330 refers to electric operators, but electrical drawings do not appear to indicate power for the roll up door. Please clarify.</w:t>
      </w:r>
    </w:p>
    <w:p w14:paraId="429D7B5B" w14:textId="77777777" w:rsidR="00F96125" w:rsidRDefault="00F96125" w:rsidP="00F96125">
      <w:pPr>
        <w:pStyle w:val="ListParagraph"/>
        <w:rPr>
          <w:bCs/>
          <w:iCs/>
          <w:szCs w:val="24"/>
        </w:rPr>
      </w:pPr>
    </w:p>
    <w:p w14:paraId="2E921B6A" w14:textId="379BB05E" w:rsidR="00F96125" w:rsidRPr="005D78F6" w:rsidRDefault="00F96125" w:rsidP="00F96125">
      <w:pPr>
        <w:pStyle w:val="ListParagraph"/>
        <w:rPr>
          <w:color w:val="0070C0"/>
          <w:szCs w:val="24"/>
        </w:rPr>
      </w:pPr>
      <w:r w:rsidRPr="005D78F6">
        <w:rPr>
          <w:bCs/>
          <w:iCs/>
          <w:color w:val="0070C0"/>
          <w:szCs w:val="24"/>
        </w:rPr>
        <w:t xml:space="preserve">A: </w:t>
      </w:r>
      <w:r w:rsidR="00682182" w:rsidRPr="00682182">
        <w:rPr>
          <w:bCs/>
          <w:iCs/>
          <w:color w:val="0070C0"/>
          <w:szCs w:val="24"/>
        </w:rPr>
        <w:t>Antenna shall remain with temporary supports throughout construction. Re-mount to lower roof. Confirmed new exterior finish shall be patched.</w:t>
      </w:r>
    </w:p>
    <w:p w14:paraId="1F2E8342" w14:textId="77777777" w:rsidR="00F96125" w:rsidRPr="00F96125" w:rsidRDefault="00F96125" w:rsidP="00F96125">
      <w:pPr>
        <w:pStyle w:val="ListParagraph"/>
        <w:rPr>
          <w:szCs w:val="24"/>
        </w:rPr>
      </w:pPr>
    </w:p>
    <w:p w14:paraId="5CA841EC" w14:textId="1EF23071" w:rsidR="00F96125" w:rsidRPr="00F96125" w:rsidRDefault="00F96125" w:rsidP="00F96125">
      <w:pPr>
        <w:pStyle w:val="ListParagraph"/>
        <w:numPr>
          <w:ilvl w:val="0"/>
          <w:numId w:val="3"/>
        </w:numPr>
        <w:rPr>
          <w:rFonts w:eastAsiaTheme="minorHAnsi"/>
          <w:szCs w:val="24"/>
          <w14:ligatures w14:val="standardContextual"/>
        </w:rPr>
      </w:pPr>
      <w:r w:rsidRPr="00F96125">
        <w:rPr>
          <w:rFonts w:eastAsiaTheme="minorHAnsi"/>
          <w:szCs w:val="24"/>
          <w14:ligatures w14:val="standardContextual"/>
        </w:rPr>
        <w:t>Q: Sheet E-111 appears to be missing power designation for the ACCU-1 and ACCU-2, although SMMH ED panel schedule identifies the circuits. To avoid the reasonably inferred argument, please add to E-111.</w:t>
      </w:r>
    </w:p>
    <w:p w14:paraId="4B820034" w14:textId="77777777" w:rsidR="00F96125" w:rsidRDefault="00F96125" w:rsidP="00F96125">
      <w:pPr>
        <w:pStyle w:val="ListParagraph"/>
        <w:rPr>
          <w:bCs/>
          <w:iCs/>
          <w:szCs w:val="24"/>
        </w:rPr>
      </w:pPr>
    </w:p>
    <w:p w14:paraId="554E9A17" w14:textId="2914FBFF" w:rsidR="00F96125" w:rsidRPr="005D78F6" w:rsidRDefault="00F96125" w:rsidP="00F96125">
      <w:pPr>
        <w:pStyle w:val="ListParagraph"/>
        <w:rPr>
          <w:color w:val="0070C0"/>
          <w:szCs w:val="24"/>
        </w:rPr>
      </w:pPr>
      <w:r w:rsidRPr="005D78F6">
        <w:rPr>
          <w:bCs/>
          <w:iCs/>
          <w:color w:val="0070C0"/>
          <w:szCs w:val="24"/>
        </w:rPr>
        <w:t xml:space="preserve">A: </w:t>
      </w:r>
      <w:r w:rsidR="00682182" w:rsidRPr="00682182">
        <w:rPr>
          <w:bCs/>
          <w:iCs/>
          <w:color w:val="0070C0"/>
          <w:szCs w:val="24"/>
        </w:rPr>
        <w:t>ACCU-1 and ACCU-2 power connections had added to power plan.</w:t>
      </w:r>
    </w:p>
    <w:p w14:paraId="2B71621F" w14:textId="77777777" w:rsidR="00F96125" w:rsidRPr="00F96125" w:rsidRDefault="00F96125" w:rsidP="00F96125">
      <w:pPr>
        <w:pStyle w:val="ListParagraph"/>
        <w:rPr>
          <w:szCs w:val="24"/>
        </w:rPr>
      </w:pPr>
    </w:p>
    <w:p w14:paraId="44B694A5" w14:textId="77F7AE02" w:rsidR="00F96125" w:rsidRPr="00F96125" w:rsidRDefault="00F96125" w:rsidP="00F96125">
      <w:pPr>
        <w:pStyle w:val="ListParagraph"/>
        <w:rPr>
          <w:rFonts w:eastAsiaTheme="minorHAnsi"/>
          <w:szCs w:val="24"/>
          <w14:ligatures w14:val="standardContextual"/>
        </w:rPr>
      </w:pPr>
      <w:r w:rsidRPr="00F96125">
        <w:rPr>
          <w:rFonts w:eastAsiaTheme="minorHAnsi"/>
          <w:noProof/>
          <w:szCs w:val="24"/>
          <w14:ligatures w14:val="standardContextual"/>
        </w:rPr>
        <w:drawing>
          <wp:inline distT="0" distB="0" distL="0" distR="0" wp14:anchorId="730A9F05" wp14:editId="6F0AFD6D">
            <wp:extent cx="2171700" cy="210744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4467" cy="2110134"/>
                    </a:xfrm>
                    <a:prstGeom prst="rect">
                      <a:avLst/>
                    </a:prstGeom>
                    <a:noFill/>
                    <a:ln>
                      <a:noFill/>
                    </a:ln>
                  </pic:spPr>
                </pic:pic>
              </a:graphicData>
            </a:graphic>
          </wp:inline>
        </w:drawing>
      </w:r>
    </w:p>
    <w:p w14:paraId="5D4E6211" w14:textId="4C1324F3" w:rsidR="00F96125" w:rsidRPr="00F96125" w:rsidRDefault="00F96125" w:rsidP="00F96125">
      <w:pPr>
        <w:pStyle w:val="ListParagraph"/>
        <w:numPr>
          <w:ilvl w:val="0"/>
          <w:numId w:val="3"/>
        </w:numPr>
        <w:autoSpaceDE w:val="0"/>
        <w:autoSpaceDN w:val="0"/>
        <w:adjustRightInd w:val="0"/>
        <w:rPr>
          <w:rFonts w:eastAsiaTheme="minorHAnsi"/>
          <w:szCs w:val="24"/>
          <w14:ligatures w14:val="standardContextual"/>
        </w:rPr>
      </w:pPr>
      <w:r w:rsidRPr="00F96125">
        <w:rPr>
          <w:rFonts w:eastAsiaTheme="minorHAnsi"/>
          <w:szCs w:val="24"/>
          <w14:ligatures w14:val="standardContextual"/>
        </w:rPr>
        <w:t xml:space="preserve">Q: Wall types identify impact resistant </w:t>
      </w:r>
      <w:proofErr w:type="spellStart"/>
      <w:r w:rsidRPr="00F96125">
        <w:rPr>
          <w:rFonts w:eastAsiaTheme="minorHAnsi"/>
          <w:szCs w:val="24"/>
          <w14:ligatures w14:val="standardContextual"/>
        </w:rPr>
        <w:t>gypboard</w:t>
      </w:r>
      <w:proofErr w:type="spellEnd"/>
      <w:r w:rsidRPr="00F96125">
        <w:rPr>
          <w:rFonts w:eastAsiaTheme="minorHAnsi"/>
          <w:szCs w:val="24"/>
          <w14:ligatures w14:val="standardContextual"/>
        </w:rPr>
        <w:t xml:space="preserve"> but specification section 09250 does not appear to address the basis of design.</w:t>
      </w:r>
    </w:p>
    <w:p w14:paraId="583DC35A" w14:textId="77777777" w:rsidR="00F96125" w:rsidRDefault="00F96125" w:rsidP="00F96125">
      <w:pPr>
        <w:pStyle w:val="ListParagraph"/>
        <w:rPr>
          <w:bCs/>
          <w:iCs/>
          <w:szCs w:val="24"/>
        </w:rPr>
      </w:pPr>
    </w:p>
    <w:p w14:paraId="547C4A15" w14:textId="1C6F5C13" w:rsidR="00F96125" w:rsidRPr="005D78F6" w:rsidRDefault="00F96125" w:rsidP="00F96125">
      <w:pPr>
        <w:pStyle w:val="ListParagraph"/>
        <w:rPr>
          <w:color w:val="0070C0"/>
          <w:szCs w:val="24"/>
        </w:rPr>
      </w:pPr>
      <w:r w:rsidRPr="005D78F6">
        <w:rPr>
          <w:bCs/>
          <w:iCs/>
          <w:color w:val="0070C0"/>
          <w:szCs w:val="24"/>
        </w:rPr>
        <w:t xml:space="preserve">A: </w:t>
      </w:r>
      <w:r w:rsidR="00682182" w:rsidRPr="00682182">
        <w:rPr>
          <w:bCs/>
          <w:iCs/>
          <w:color w:val="0070C0"/>
          <w:szCs w:val="24"/>
        </w:rPr>
        <w:t>Impact resistant gypsum board added to 09250.</w:t>
      </w:r>
      <w:r w:rsidR="00682182">
        <w:rPr>
          <w:bCs/>
          <w:iCs/>
          <w:color w:val="0070C0"/>
          <w:szCs w:val="24"/>
        </w:rPr>
        <w:t xml:space="preserve"> (See file: “</w:t>
      </w:r>
      <w:r w:rsidR="00682182" w:rsidRPr="00632DA8">
        <w:rPr>
          <w:bCs/>
          <w:iCs/>
          <w:color w:val="0070C0"/>
          <w:szCs w:val="24"/>
          <w:u w:val="single" w:color="00B050"/>
        </w:rPr>
        <w:t>Reference for RFI Addendum #1, Question #86</w:t>
      </w:r>
      <w:r w:rsidR="00682182">
        <w:rPr>
          <w:bCs/>
          <w:iCs/>
          <w:color w:val="0070C0"/>
          <w:szCs w:val="24"/>
        </w:rPr>
        <w:t>”)</w:t>
      </w:r>
    </w:p>
    <w:p w14:paraId="035FB772" w14:textId="77777777" w:rsidR="00F96125" w:rsidRPr="00F96125" w:rsidRDefault="00F96125" w:rsidP="00F96125">
      <w:pPr>
        <w:pStyle w:val="ListParagraph"/>
        <w:rPr>
          <w:szCs w:val="24"/>
        </w:rPr>
      </w:pPr>
    </w:p>
    <w:p w14:paraId="3BE95CDE" w14:textId="3CA7BABC" w:rsidR="00F96125" w:rsidRPr="00F96125" w:rsidRDefault="00F96125" w:rsidP="00F96125">
      <w:pPr>
        <w:pStyle w:val="ListParagraph"/>
        <w:numPr>
          <w:ilvl w:val="0"/>
          <w:numId w:val="3"/>
        </w:numPr>
        <w:rPr>
          <w:rFonts w:eastAsiaTheme="minorHAnsi"/>
          <w:szCs w:val="24"/>
          <w14:ligatures w14:val="standardContextual"/>
        </w:rPr>
      </w:pPr>
      <w:r w:rsidRPr="00F96125">
        <w:rPr>
          <w:rFonts w:eastAsiaTheme="minorHAnsi"/>
          <w:szCs w:val="24"/>
          <w14:ligatures w14:val="standardContextual"/>
        </w:rPr>
        <w:lastRenderedPageBreak/>
        <w:t xml:space="preserve">Q: Behavioral Health rooms are identified with RB-01. </w:t>
      </w:r>
      <w:proofErr w:type="gramStart"/>
      <w:r w:rsidRPr="00F96125">
        <w:rPr>
          <w:rFonts w:eastAsiaTheme="minorHAnsi"/>
          <w:szCs w:val="24"/>
          <w14:ligatures w14:val="standardContextual"/>
        </w:rPr>
        <w:t>Was</w:t>
      </w:r>
      <w:proofErr w:type="gramEnd"/>
      <w:r w:rsidRPr="00F96125">
        <w:rPr>
          <w:rFonts w:eastAsiaTheme="minorHAnsi"/>
          <w:szCs w:val="24"/>
          <w14:ligatures w14:val="standardContextual"/>
        </w:rPr>
        <w:t xml:space="preserve"> there any concerns from staff of removal by BH patients? Specification section 09651.3.04.C identifies integral where occurs but as noted it is not identified. Please clarify.</w:t>
      </w:r>
    </w:p>
    <w:p w14:paraId="4FD13217" w14:textId="77777777" w:rsidR="00F96125" w:rsidRDefault="00F96125" w:rsidP="00F96125">
      <w:pPr>
        <w:pStyle w:val="ListParagraph"/>
        <w:rPr>
          <w:bCs/>
          <w:iCs/>
          <w:szCs w:val="24"/>
        </w:rPr>
      </w:pPr>
    </w:p>
    <w:p w14:paraId="277B7BAB" w14:textId="12A3FBEA" w:rsidR="00F96125" w:rsidRPr="005D78F6" w:rsidRDefault="00F96125" w:rsidP="00F96125">
      <w:pPr>
        <w:pStyle w:val="ListParagraph"/>
        <w:rPr>
          <w:color w:val="0070C0"/>
          <w:szCs w:val="24"/>
        </w:rPr>
      </w:pPr>
      <w:r w:rsidRPr="005D78F6">
        <w:rPr>
          <w:bCs/>
          <w:iCs/>
          <w:color w:val="0070C0"/>
          <w:szCs w:val="24"/>
        </w:rPr>
        <w:t xml:space="preserve">A: </w:t>
      </w:r>
      <w:r w:rsidR="00682182" w:rsidRPr="00682182">
        <w:rPr>
          <w:bCs/>
          <w:iCs/>
          <w:color w:val="0070C0"/>
          <w:szCs w:val="24"/>
        </w:rPr>
        <w:t>BH Secure room should have an integral cove base.</w:t>
      </w:r>
    </w:p>
    <w:p w14:paraId="71345F77" w14:textId="77777777" w:rsidR="00F96125" w:rsidRPr="00F96125" w:rsidRDefault="00F96125" w:rsidP="00F96125">
      <w:pPr>
        <w:pStyle w:val="ListParagraph"/>
        <w:rPr>
          <w:szCs w:val="24"/>
        </w:rPr>
      </w:pPr>
    </w:p>
    <w:p w14:paraId="4B4D57F6" w14:textId="7343CB18" w:rsidR="00F96125" w:rsidRDefault="00F96125" w:rsidP="00F96125">
      <w:pPr>
        <w:pStyle w:val="ListParagraph"/>
        <w:numPr>
          <w:ilvl w:val="0"/>
          <w:numId w:val="3"/>
        </w:numPr>
        <w:autoSpaceDE w:val="0"/>
        <w:autoSpaceDN w:val="0"/>
        <w:adjustRightInd w:val="0"/>
        <w:rPr>
          <w:rFonts w:eastAsiaTheme="minorHAnsi"/>
          <w:szCs w:val="24"/>
          <w14:ligatures w14:val="standardContextual"/>
        </w:rPr>
      </w:pPr>
      <w:r w:rsidRPr="00F96125">
        <w:rPr>
          <w:rFonts w:eastAsiaTheme="minorHAnsi"/>
          <w:szCs w:val="24"/>
          <w14:ligatures w14:val="standardContextual"/>
        </w:rPr>
        <w:t>Q: Specification Section 07130 makes reference to waterproofing system at retaining walls, planters and foundations, however, there are no waterproofing details provided on Architectural drawings. Only Detail 7/L-204 shows a vague image of waterproofing at only one side of planter walls. Confirm all locations where waterproofing shall be applied and provide all required transition details.</w:t>
      </w:r>
    </w:p>
    <w:p w14:paraId="0747A388" w14:textId="77777777" w:rsidR="00F96125" w:rsidRDefault="00F96125" w:rsidP="00F96125">
      <w:pPr>
        <w:pStyle w:val="ListParagraph"/>
        <w:rPr>
          <w:bCs/>
          <w:iCs/>
          <w:szCs w:val="24"/>
        </w:rPr>
      </w:pPr>
    </w:p>
    <w:p w14:paraId="62595EC3" w14:textId="0466C958" w:rsidR="00F96125" w:rsidRDefault="00F96125" w:rsidP="00F96125">
      <w:pPr>
        <w:pStyle w:val="ListParagraph"/>
        <w:rPr>
          <w:bCs/>
          <w:iCs/>
          <w:color w:val="0070C0"/>
          <w:szCs w:val="24"/>
        </w:rPr>
      </w:pPr>
      <w:r w:rsidRPr="005D78F6">
        <w:rPr>
          <w:bCs/>
          <w:iCs/>
          <w:color w:val="0070C0"/>
          <w:szCs w:val="24"/>
        </w:rPr>
        <w:t xml:space="preserve">A: </w:t>
      </w:r>
      <w:r w:rsidR="00682182" w:rsidRPr="00682182">
        <w:rPr>
          <w:bCs/>
          <w:iCs/>
          <w:color w:val="0070C0"/>
          <w:szCs w:val="24"/>
        </w:rPr>
        <w:t>Waterproofing is not within landscape scope of work. Defer to architect for answer to question. Provide waterproofing inside planter, see SKA-05 for waterproofing at planter detail</w:t>
      </w:r>
      <w:r w:rsidR="00682182">
        <w:rPr>
          <w:bCs/>
          <w:iCs/>
          <w:color w:val="0070C0"/>
          <w:szCs w:val="24"/>
        </w:rPr>
        <w:t>.  (See file: “</w:t>
      </w:r>
      <w:r w:rsidR="00682182" w:rsidRPr="00632DA8">
        <w:rPr>
          <w:bCs/>
          <w:iCs/>
          <w:color w:val="0070C0"/>
          <w:szCs w:val="24"/>
          <w:u w:val="single" w:color="00B050"/>
        </w:rPr>
        <w:t>Reference for RFI Addendum #1, Question #88</w:t>
      </w:r>
      <w:r w:rsidR="00682182">
        <w:rPr>
          <w:bCs/>
          <w:iCs/>
          <w:color w:val="0070C0"/>
          <w:szCs w:val="24"/>
        </w:rPr>
        <w:t>”)</w:t>
      </w:r>
    </w:p>
    <w:p w14:paraId="77E0D490" w14:textId="77777777" w:rsidR="00F96125" w:rsidRPr="00F96125" w:rsidRDefault="00F96125" w:rsidP="00F96125">
      <w:pPr>
        <w:pStyle w:val="ListParagraph"/>
        <w:rPr>
          <w:szCs w:val="24"/>
        </w:rPr>
      </w:pPr>
    </w:p>
    <w:sectPr w:rsidR="00F96125" w:rsidRPr="00F96125" w:rsidSect="001D2008">
      <w:headerReference w:type="even" r:id="rId22"/>
      <w:headerReference w:type="default" r:id="rId23"/>
      <w:footerReference w:type="even" r:id="rId24"/>
      <w:footerReference w:type="default" r:id="rId25"/>
      <w:headerReference w:type="first" r:id="rId26"/>
      <w:footerReference w:type="first" r:id="rId27"/>
      <w:pgSz w:w="12240" w:h="15840"/>
      <w:pgMar w:top="626" w:right="1440" w:bottom="900" w:left="1440" w:header="452" w:footer="3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4D294" w14:textId="77777777" w:rsidR="001D2008" w:rsidRDefault="001D2008" w:rsidP="00416F94">
      <w:r>
        <w:separator/>
      </w:r>
    </w:p>
  </w:endnote>
  <w:endnote w:type="continuationSeparator" w:id="0">
    <w:p w14:paraId="670B50A1" w14:textId="77777777" w:rsidR="001D2008" w:rsidRDefault="001D2008" w:rsidP="00416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2C1A" w14:textId="77777777" w:rsidR="00E05F8E" w:rsidRDefault="00E05F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BDCB" w14:textId="77777777" w:rsidR="00B9068D" w:rsidRDefault="00B9068D">
    <w:pPr>
      <w:pStyle w:val="Footer"/>
    </w:pPr>
  </w:p>
  <w:p w14:paraId="362FFE8C" w14:textId="77777777" w:rsidR="00C937F5" w:rsidRDefault="00C937F5" w:rsidP="00513CA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A2D4" w14:textId="77777777" w:rsidR="001D2008" w:rsidRDefault="001D2008" w:rsidP="001D2008">
    <w:pPr>
      <w:pStyle w:val="Footer"/>
      <w:rPr>
        <w:sz w:val="20"/>
      </w:rPr>
    </w:pPr>
  </w:p>
  <w:p w14:paraId="37FE88D1" w14:textId="77777777" w:rsidR="001D2008" w:rsidRDefault="001D2008" w:rsidP="001D2008">
    <w:pPr>
      <w:pStyle w:val="Footer"/>
      <w:rPr>
        <w:sz w:val="20"/>
      </w:rPr>
    </w:pPr>
  </w:p>
  <w:p w14:paraId="3AD37FAF" w14:textId="77777777" w:rsidR="00513CAF" w:rsidRDefault="00513CAF" w:rsidP="00513CAF">
    <w:pPr>
      <w:pStyle w:val="Footer"/>
      <w:jc w:val="center"/>
    </w:pPr>
    <w:r w:rsidRPr="00513CAF">
      <w:rPr>
        <w:noProof/>
      </w:rPr>
      <w:drawing>
        <wp:inline distT="0" distB="0" distL="0" distR="0" wp14:anchorId="6DA68CFD" wp14:editId="297BC118">
          <wp:extent cx="4279900" cy="2413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55610" name=""/>
                  <pic:cNvPicPr/>
                </pic:nvPicPr>
                <pic:blipFill>
                  <a:blip r:embed="rId1"/>
                  <a:stretch>
                    <a:fillRect/>
                  </a:stretch>
                </pic:blipFill>
                <pic:spPr>
                  <a:xfrm>
                    <a:off x="0" y="0"/>
                    <a:ext cx="4279900" cy="241300"/>
                  </a:xfrm>
                  <a:prstGeom prst="rect">
                    <a:avLst/>
                  </a:prstGeom>
                </pic:spPr>
              </pic:pic>
            </a:graphicData>
          </a:graphic>
        </wp:inline>
      </w:drawing>
    </w:r>
  </w:p>
  <w:p w14:paraId="5ED63A88" w14:textId="77777777" w:rsidR="00513CAF" w:rsidRDefault="00513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22761" w14:textId="77777777" w:rsidR="001D2008" w:rsidRDefault="001D2008" w:rsidP="00416F94">
      <w:r>
        <w:separator/>
      </w:r>
    </w:p>
  </w:footnote>
  <w:footnote w:type="continuationSeparator" w:id="0">
    <w:p w14:paraId="5EC5F0C4" w14:textId="77777777" w:rsidR="001D2008" w:rsidRDefault="001D2008" w:rsidP="00416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C1E4" w14:textId="77777777" w:rsidR="00E05F8E" w:rsidRDefault="00E05F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DCBF" w14:textId="77777777" w:rsidR="00416F94" w:rsidRDefault="00416F94" w:rsidP="009761C2">
    <w:pPr>
      <w:spacing w:line="264" w:lineRule="auto"/>
      <w:ind w:left="-810"/>
    </w:pPr>
  </w:p>
  <w:p w14:paraId="4B854ED2" w14:textId="77777777" w:rsidR="00416F94" w:rsidRDefault="00416F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B95B" w14:textId="77777777" w:rsidR="00513CAF" w:rsidRDefault="00513CAF" w:rsidP="00513CAF">
    <w:pPr>
      <w:pStyle w:val="Header"/>
      <w:ind w:left="-900"/>
      <w:jc w:val="center"/>
    </w:pPr>
    <w:r>
      <w:rPr>
        <w:noProof/>
      </w:rPr>
      <w:drawing>
        <wp:inline distT="0" distB="0" distL="0" distR="0" wp14:anchorId="11A256D3" wp14:editId="1BE9A689">
          <wp:extent cx="7142782" cy="1296537"/>
          <wp:effectExtent l="0" t="0" r="0" b="0"/>
          <wp:docPr id="55" name="Picture 5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7545" name="Picture 3"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81184" cy="13035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0699"/>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E046235"/>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1C856BB"/>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9B90371"/>
    <w:multiLevelType w:val="hybridMultilevel"/>
    <w:tmpl w:val="EB06F1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9E937C3"/>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AC11BD1"/>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EB83249"/>
    <w:multiLevelType w:val="hybridMultilevel"/>
    <w:tmpl w:val="9D7E81C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26405A6"/>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33B51DA"/>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D4E50AB"/>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03E6729"/>
    <w:multiLevelType w:val="hybridMultilevel"/>
    <w:tmpl w:val="9A261DDE"/>
    <w:lvl w:ilvl="0" w:tplc="5340125C">
      <w:start w:val="1"/>
      <w:numFmt w:val="decimal"/>
      <w:lvlText w:val="%1."/>
      <w:lvlJc w:val="left"/>
      <w:pPr>
        <w:ind w:left="360" w:hanging="360"/>
      </w:pPr>
      <w:rPr>
        <w:b/>
        <w:strike w:val="0"/>
        <w:dstrike w:val="0"/>
        <w:u w:val="none"/>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30FF5C7F"/>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1A833F3"/>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B4867F3"/>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40413607"/>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41801FCF"/>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44541549"/>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47DA3EC3"/>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86A514C"/>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4AE45A91"/>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CFC31A2"/>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E542C23"/>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3507B16"/>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5A7260A"/>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58AE62D1"/>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5C26769F"/>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F7C5B3E"/>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2674B43"/>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27F685B"/>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64235A52"/>
    <w:multiLevelType w:val="hybridMultilevel"/>
    <w:tmpl w:val="08E6B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9581C94"/>
    <w:multiLevelType w:val="hybridMultilevel"/>
    <w:tmpl w:val="EB06F1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B5857B4"/>
    <w:multiLevelType w:val="hybridMultilevel"/>
    <w:tmpl w:val="A3441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DCF45CC"/>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878522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4675345">
    <w:abstractNumId w:val="6"/>
  </w:num>
  <w:num w:numId="3" w16cid:durableId="163251267">
    <w:abstractNumId w:val="3"/>
  </w:num>
  <w:num w:numId="4" w16cid:durableId="1460102398">
    <w:abstractNumId w:val="3"/>
  </w:num>
  <w:num w:numId="5" w16cid:durableId="1786843683">
    <w:abstractNumId w:val="5"/>
  </w:num>
  <w:num w:numId="6" w16cid:durableId="2055503575">
    <w:abstractNumId w:val="14"/>
  </w:num>
  <w:num w:numId="7" w16cid:durableId="1892426117">
    <w:abstractNumId w:val="32"/>
  </w:num>
  <w:num w:numId="8" w16cid:durableId="1378310184">
    <w:abstractNumId w:val="22"/>
  </w:num>
  <w:num w:numId="9" w16cid:durableId="307637730">
    <w:abstractNumId w:val="15"/>
  </w:num>
  <w:num w:numId="10" w16cid:durableId="1760323485">
    <w:abstractNumId w:val="8"/>
  </w:num>
  <w:num w:numId="11" w16cid:durableId="726612709">
    <w:abstractNumId w:val="24"/>
  </w:num>
  <w:num w:numId="12" w16cid:durableId="93063079">
    <w:abstractNumId w:val="9"/>
  </w:num>
  <w:num w:numId="13" w16cid:durableId="1485195731">
    <w:abstractNumId w:val="1"/>
  </w:num>
  <w:num w:numId="14" w16cid:durableId="1864006516">
    <w:abstractNumId w:val="31"/>
  </w:num>
  <w:num w:numId="15" w16cid:durableId="1466049944">
    <w:abstractNumId w:val="29"/>
  </w:num>
  <w:num w:numId="16" w16cid:durableId="1481772774">
    <w:abstractNumId w:val="0"/>
  </w:num>
  <w:num w:numId="17" w16cid:durableId="274215600">
    <w:abstractNumId w:val="13"/>
  </w:num>
  <w:num w:numId="18" w16cid:durableId="42366572">
    <w:abstractNumId w:val="21"/>
  </w:num>
  <w:num w:numId="19" w16cid:durableId="731001621">
    <w:abstractNumId w:val="19"/>
  </w:num>
  <w:num w:numId="20" w16cid:durableId="580677031">
    <w:abstractNumId w:val="30"/>
  </w:num>
  <w:num w:numId="21" w16cid:durableId="209388678">
    <w:abstractNumId w:val="23"/>
  </w:num>
  <w:num w:numId="22" w16cid:durableId="1050227160">
    <w:abstractNumId w:val="16"/>
  </w:num>
  <w:num w:numId="23" w16cid:durableId="2110348163">
    <w:abstractNumId w:val="25"/>
  </w:num>
  <w:num w:numId="24" w16cid:durableId="1134758480">
    <w:abstractNumId w:val="11"/>
  </w:num>
  <w:num w:numId="25" w16cid:durableId="280965399">
    <w:abstractNumId w:val="27"/>
  </w:num>
  <w:num w:numId="26" w16cid:durableId="314069721">
    <w:abstractNumId w:val="26"/>
  </w:num>
  <w:num w:numId="27" w16cid:durableId="247541252">
    <w:abstractNumId w:val="18"/>
  </w:num>
  <w:num w:numId="28" w16cid:durableId="802581973">
    <w:abstractNumId w:val="12"/>
  </w:num>
  <w:num w:numId="29" w16cid:durableId="1325863261">
    <w:abstractNumId w:val="7"/>
  </w:num>
  <w:num w:numId="30" w16cid:durableId="1595820259">
    <w:abstractNumId w:val="20"/>
  </w:num>
  <w:num w:numId="31" w16cid:durableId="1829513671">
    <w:abstractNumId w:val="17"/>
  </w:num>
  <w:num w:numId="32" w16cid:durableId="375544384">
    <w:abstractNumId w:val="2"/>
  </w:num>
  <w:num w:numId="33" w16cid:durableId="1873683218">
    <w:abstractNumId w:val="4"/>
  </w:num>
  <w:num w:numId="34" w16cid:durableId="6495279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008"/>
    <w:rsid w:val="000142C2"/>
    <w:rsid w:val="000158B7"/>
    <w:rsid w:val="000326DA"/>
    <w:rsid w:val="000344F2"/>
    <w:rsid w:val="0004765B"/>
    <w:rsid w:val="00060C5E"/>
    <w:rsid w:val="000D07EA"/>
    <w:rsid w:val="0012342B"/>
    <w:rsid w:val="001408C8"/>
    <w:rsid w:val="001935E8"/>
    <w:rsid w:val="001D2008"/>
    <w:rsid w:val="001E64F6"/>
    <w:rsid w:val="001F41DE"/>
    <w:rsid w:val="002117E6"/>
    <w:rsid w:val="00226DFA"/>
    <w:rsid w:val="00291BC4"/>
    <w:rsid w:val="00295987"/>
    <w:rsid w:val="00297E0E"/>
    <w:rsid w:val="002F57B4"/>
    <w:rsid w:val="00315D0D"/>
    <w:rsid w:val="00361CB8"/>
    <w:rsid w:val="003803CE"/>
    <w:rsid w:val="003B4EEE"/>
    <w:rsid w:val="003C27F6"/>
    <w:rsid w:val="003C720C"/>
    <w:rsid w:val="004165A2"/>
    <w:rsid w:val="00416F94"/>
    <w:rsid w:val="004245C8"/>
    <w:rsid w:val="00431267"/>
    <w:rsid w:val="00434A80"/>
    <w:rsid w:val="00442EF5"/>
    <w:rsid w:val="004432A2"/>
    <w:rsid w:val="00495CF3"/>
    <w:rsid w:val="004B600F"/>
    <w:rsid w:val="004D0571"/>
    <w:rsid w:val="004F0873"/>
    <w:rsid w:val="00513CAF"/>
    <w:rsid w:val="00530602"/>
    <w:rsid w:val="00530C2B"/>
    <w:rsid w:val="00545660"/>
    <w:rsid w:val="00560C88"/>
    <w:rsid w:val="005A5EE7"/>
    <w:rsid w:val="005D78F6"/>
    <w:rsid w:val="0060239E"/>
    <w:rsid w:val="006139A5"/>
    <w:rsid w:val="00632DA8"/>
    <w:rsid w:val="006336C6"/>
    <w:rsid w:val="00661F22"/>
    <w:rsid w:val="00682182"/>
    <w:rsid w:val="006C0685"/>
    <w:rsid w:val="006C4E85"/>
    <w:rsid w:val="00710C87"/>
    <w:rsid w:val="00712CD9"/>
    <w:rsid w:val="00721AEE"/>
    <w:rsid w:val="00721EE7"/>
    <w:rsid w:val="00726206"/>
    <w:rsid w:val="00732882"/>
    <w:rsid w:val="00757564"/>
    <w:rsid w:val="00797E1B"/>
    <w:rsid w:val="007A2371"/>
    <w:rsid w:val="007C443D"/>
    <w:rsid w:val="007E2706"/>
    <w:rsid w:val="00816154"/>
    <w:rsid w:val="00824CBE"/>
    <w:rsid w:val="00843663"/>
    <w:rsid w:val="008567A5"/>
    <w:rsid w:val="0087379F"/>
    <w:rsid w:val="00877288"/>
    <w:rsid w:val="00877A53"/>
    <w:rsid w:val="00916E4C"/>
    <w:rsid w:val="00922F41"/>
    <w:rsid w:val="009250CB"/>
    <w:rsid w:val="00956BA8"/>
    <w:rsid w:val="00973071"/>
    <w:rsid w:val="009761C2"/>
    <w:rsid w:val="009C7C95"/>
    <w:rsid w:val="009F1B94"/>
    <w:rsid w:val="00A04A79"/>
    <w:rsid w:val="00A10078"/>
    <w:rsid w:val="00A25472"/>
    <w:rsid w:val="00A347D6"/>
    <w:rsid w:val="00A51CEF"/>
    <w:rsid w:val="00AD5F3C"/>
    <w:rsid w:val="00AF5C89"/>
    <w:rsid w:val="00B4106A"/>
    <w:rsid w:val="00B9068D"/>
    <w:rsid w:val="00BA1A1C"/>
    <w:rsid w:val="00BD1AEA"/>
    <w:rsid w:val="00C71FA0"/>
    <w:rsid w:val="00C82A9E"/>
    <w:rsid w:val="00C937F5"/>
    <w:rsid w:val="00CA574E"/>
    <w:rsid w:val="00CB3285"/>
    <w:rsid w:val="00DA573F"/>
    <w:rsid w:val="00DD7E92"/>
    <w:rsid w:val="00E05F8E"/>
    <w:rsid w:val="00E3639D"/>
    <w:rsid w:val="00E44BC3"/>
    <w:rsid w:val="00E5178A"/>
    <w:rsid w:val="00E51CD9"/>
    <w:rsid w:val="00E81C4D"/>
    <w:rsid w:val="00EF1EC2"/>
    <w:rsid w:val="00EF3470"/>
    <w:rsid w:val="00F17C15"/>
    <w:rsid w:val="00F96125"/>
    <w:rsid w:val="00FA2A3A"/>
    <w:rsid w:val="00FC52CC"/>
    <w:rsid w:val="00FE3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D7BCBF8"/>
  <w15:chartTrackingRefBased/>
  <w15:docId w15:val="{3250AF1A-5C92-4239-8140-BBAE6413A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008"/>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416F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6F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6F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6F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6F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6F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6F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6F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6F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F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6F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6F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6F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6F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6F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6F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6F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6F94"/>
    <w:rPr>
      <w:rFonts w:eastAsiaTheme="majorEastAsia" w:cstheme="majorBidi"/>
      <w:color w:val="272727" w:themeColor="text1" w:themeTint="D8"/>
    </w:rPr>
  </w:style>
  <w:style w:type="paragraph" w:styleId="Title">
    <w:name w:val="Title"/>
    <w:basedOn w:val="Normal"/>
    <w:next w:val="Normal"/>
    <w:link w:val="TitleChar"/>
    <w:uiPriority w:val="10"/>
    <w:qFormat/>
    <w:rsid w:val="00416F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F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6F9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6F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6F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6F94"/>
    <w:rPr>
      <w:i/>
      <w:iCs/>
      <w:color w:val="404040" w:themeColor="text1" w:themeTint="BF"/>
    </w:rPr>
  </w:style>
  <w:style w:type="paragraph" w:styleId="ListParagraph">
    <w:name w:val="List Paragraph"/>
    <w:basedOn w:val="Normal"/>
    <w:uiPriority w:val="34"/>
    <w:qFormat/>
    <w:rsid w:val="00416F94"/>
    <w:pPr>
      <w:ind w:left="720"/>
      <w:contextualSpacing/>
    </w:pPr>
  </w:style>
  <w:style w:type="character" w:styleId="IntenseEmphasis">
    <w:name w:val="Intense Emphasis"/>
    <w:basedOn w:val="DefaultParagraphFont"/>
    <w:uiPriority w:val="21"/>
    <w:qFormat/>
    <w:rsid w:val="00416F94"/>
    <w:rPr>
      <w:i/>
      <w:iCs/>
      <w:color w:val="0F4761" w:themeColor="accent1" w:themeShade="BF"/>
    </w:rPr>
  </w:style>
  <w:style w:type="paragraph" w:styleId="IntenseQuote">
    <w:name w:val="Intense Quote"/>
    <w:basedOn w:val="Normal"/>
    <w:next w:val="Normal"/>
    <w:link w:val="IntenseQuoteChar"/>
    <w:uiPriority w:val="30"/>
    <w:qFormat/>
    <w:rsid w:val="00416F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6F94"/>
    <w:rPr>
      <w:i/>
      <w:iCs/>
      <w:color w:val="0F4761" w:themeColor="accent1" w:themeShade="BF"/>
    </w:rPr>
  </w:style>
  <w:style w:type="character" w:styleId="IntenseReference">
    <w:name w:val="Intense Reference"/>
    <w:basedOn w:val="DefaultParagraphFont"/>
    <w:uiPriority w:val="32"/>
    <w:qFormat/>
    <w:rsid w:val="00416F94"/>
    <w:rPr>
      <w:b/>
      <w:bCs/>
      <w:smallCaps/>
      <w:color w:val="0F4761" w:themeColor="accent1" w:themeShade="BF"/>
      <w:spacing w:val="5"/>
    </w:rPr>
  </w:style>
  <w:style w:type="paragraph" w:styleId="Header">
    <w:name w:val="header"/>
    <w:basedOn w:val="Normal"/>
    <w:link w:val="HeaderChar"/>
    <w:uiPriority w:val="99"/>
    <w:unhideWhenUsed/>
    <w:rsid w:val="00416F94"/>
    <w:pPr>
      <w:tabs>
        <w:tab w:val="center" w:pos="4680"/>
        <w:tab w:val="right" w:pos="9360"/>
      </w:tabs>
    </w:pPr>
  </w:style>
  <w:style w:type="character" w:customStyle="1" w:styleId="HeaderChar">
    <w:name w:val="Header Char"/>
    <w:basedOn w:val="DefaultParagraphFont"/>
    <w:link w:val="Header"/>
    <w:uiPriority w:val="99"/>
    <w:rsid w:val="00416F94"/>
  </w:style>
  <w:style w:type="paragraph" w:styleId="Footer">
    <w:name w:val="footer"/>
    <w:basedOn w:val="Normal"/>
    <w:link w:val="FooterChar"/>
    <w:uiPriority w:val="99"/>
    <w:unhideWhenUsed/>
    <w:rsid w:val="00416F94"/>
    <w:pPr>
      <w:tabs>
        <w:tab w:val="center" w:pos="4680"/>
        <w:tab w:val="right" w:pos="9360"/>
      </w:tabs>
    </w:pPr>
  </w:style>
  <w:style w:type="character" w:customStyle="1" w:styleId="FooterChar">
    <w:name w:val="Footer Char"/>
    <w:basedOn w:val="DefaultParagraphFont"/>
    <w:link w:val="Footer"/>
    <w:uiPriority w:val="99"/>
    <w:rsid w:val="00416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2276">
      <w:bodyDiv w:val="1"/>
      <w:marLeft w:val="0"/>
      <w:marRight w:val="0"/>
      <w:marTop w:val="0"/>
      <w:marBottom w:val="0"/>
      <w:divBdr>
        <w:top w:val="none" w:sz="0" w:space="0" w:color="auto"/>
        <w:left w:val="none" w:sz="0" w:space="0" w:color="auto"/>
        <w:bottom w:val="none" w:sz="0" w:space="0" w:color="auto"/>
        <w:right w:val="none" w:sz="0" w:space="0" w:color="auto"/>
      </w:divBdr>
    </w:div>
    <w:div w:id="1497304811">
      <w:bodyDiv w:val="1"/>
      <w:marLeft w:val="0"/>
      <w:marRight w:val="0"/>
      <w:marTop w:val="0"/>
      <w:marBottom w:val="0"/>
      <w:divBdr>
        <w:top w:val="none" w:sz="0" w:space="0" w:color="auto"/>
        <w:left w:val="none" w:sz="0" w:space="0" w:color="auto"/>
        <w:bottom w:val="none" w:sz="0" w:space="0" w:color="auto"/>
        <w:right w:val="none" w:sz="0" w:space="0" w:color="auto"/>
      </w:divBdr>
    </w:div>
    <w:div w:id="210353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kvmh_fs1\depts\Purchasing\Forms\Contract%20Summary%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62102-BC15-4F26-867F-BCF2A88A0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 Summary Sheet</Template>
  <TotalTime>324</TotalTime>
  <Pages>18</Pages>
  <Words>4415</Words>
  <Characters>25171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Guirao</dc:creator>
  <cp:keywords/>
  <dc:description/>
  <cp:lastModifiedBy>Maia Guirao</cp:lastModifiedBy>
  <cp:revision>32</cp:revision>
  <dcterms:created xsi:type="dcterms:W3CDTF">2024-08-21T01:17:00Z</dcterms:created>
  <dcterms:modified xsi:type="dcterms:W3CDTF">2026-04-13T21:09:00Z</dcterms:modified>
</cp:coreProperties>
</file>